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AFC" w:rsidRPr="00A239A2" w:rsidRDefault="00881AFC" w:rsidP="00881A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Description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Discipline</w:t>
      </w:r>
      <w:proofErr w:type="spellEnd"/>
    </w:p>
    <w:tbl>
      <w:tblPr>
        <w:tblStyle w:val="a4"/>
        <w:tblW w:w="16031" w:type="dxa"/>
        <w:tblLook w:val="04A0" w:firstRow="1" w:lastRow="0" w:firstColumn="1" w:lastColumn="0" w:noHBand="0" w:noVBand="1"/>
      </w:tblPr>
      <w:tblGrid>
        <w:gridCol w:w="2629"/>
        <w:gridCol w:w="2725"/>
        <w:gridCol w:w="2953"/>
        <w:gridCol w:w="2635"/>
        <w:gridCol w:w="5089"/>
      </w:tblGrid>
      <w:tr w:rsidR="00881AFC" w:rsidRPr="00597566" w:rsidTr="00543B4A">
        <w:trPr>
          <w:trHeight w:val="157"/>
        </w:trPr>
        <w:tc>
          <w:tcPr>
            <w:tcW w:w="16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1AFC" w:rsidRPr="00A239A2" w:rsidRDefault="00881AFC" w:rsidP="00881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</w:t>
            </w:r>
            <w:r w:rsidRPr="00C97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97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Discipline</w:t>
            </w:r>
            <w:r w:rsidRPr="00C97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A23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Tourism Policy of Foreign Countries</w:t>
            </w:r>
            <w:bookmarkStart w:id="0" w:name="_GoBack"/>
            <w:bookmarkEnd w:id="0"/>
          </w:p>
        </w:tc>
      </w:tr>
      <w:tr w:rsidR="00881AFC" w:rsidRPr="00A239A2" w:rsidTr="00543B4A">
        <w:trPr>
          <w:trHeight w:val="277"/>
        </w:trPr>
        <w:tc>
          <w:tcPr>
            <w:tcW w:w="2629" w:type="dxa"/>
            <w:hideMark/>
          </w:tcPr>
          <w:p w:rsidR="00881AFC" w:rsidRPr="00B66D5C" w:rsidRDefault="00881AFC" w:rsidP="00543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Semester</w:t>
            </w:r>
            <w:proofErr w:type="spellEnd"/>
          </w:p>
        </w:tc>
        <w:tc>
          <w:tcPr>
            <w:tcW w:w="2725" w:type="dxa"/>
            <w:hideMark/>
          </w:tcPr>
          <w:p w:rsidR="00881AFC" w:rsidRPr="00B66D5C" w:rsidRDefault="00881AFC" w:rsidP="00543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Duration</w:t>
            </w:r>
            <w:proofErr w:type="spellEnd"/>
          </w:p>
        </w:tc>
        <w:tc>
          <w:tcPr>
            <w:tcW w:w="2953" w:type="dxa"/>
            <w:hideMark/>
          </w:tcPr>
          <w:p w:rsidR="00881AFC" w:rsidRPr="00B66D5C" w:rsidRDefault="00881AFC" w:rsidP="00543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Type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of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Discipline</w:t>
            </w:r>
          </w:p>
        </w:tc>
        <w:tc>
          <w:tcPr>
            <w:tcW w:w="2635" w:type="dxa"/>
            <w:hideMark/>
          </w:tcPr>
          <w:p w:rsidR="00881AFC" w:rsidRPr="00B66D5C" w:rsidRDefault="00881AFC" w:rsidP="00543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ECTS</w:t>
            </w:r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Credits</w:t>
            </w:r>
          </w:p>
        </w:tc>
        <w:tc>
          <w:tcPr>
            <w:tcW w:w="5089" w:type="dxa"/>
            <w:hideMark/>
          </w:tcPr>
          <w:p w:rsidR="00881AFC" w:rsidRPr="00B66D5C" w:rsidRDefault="00881AFC" w:rsidP="00543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 Workload</w:t>
            </w:r>
          </w:p>
        </w:tc>
      </w:tr>
      <w:tr w:rsidR="00881AFC" w:rsidRPr="00597566" w:rsidTr="00543B4A">
        <w:trPr>
          <w:trHeight w:val="547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FC" w:rsidRPr="00A239A2" w:rsidRDefault="00881AFC" w:rsidP="00543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FC" w:rsidRPr="00A239A2" w:rsidRDefault="00881AFC" w:rsidP="00543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hrs</w:t>
            </w:r>
            <w:proofErr w:type="spellEnd"/>
            <w:r w:rsidRPr="00A23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FC" w:rsidRPr="00A239A2" w:rsidRDefault="00881AFC" w:rsidP="00543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elective</w:t>
            </w:r>
            <w:proofErr w:type="spellEnd"/>
            <w:r w:rsidRPr="00A23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FC" w:rsidRPr="00A239A2" w:rsidRDefault="00881AFC" w:rsidP="00543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FC" w:rsidRPr="00C97471" w:rsidRDefault="00881AFC" w:rsidP="00543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teaching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including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23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lectures,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hours of practical classes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self-study.</w:t>
            </w:r>
          </w:p>
        </w:tc>
      </w:tr>
    </w:tbl>
    <w:p w:rsidR="00881AFC" w:rsidRPr="00A239A2" w:rsidRDefault="00881AFC" w:rsidP="00881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6031" w:type="dxa"/>
        <w:tblLook w:val="04A0" w:firstRow="1" w:lastRow="0" w:firstColumn="1" w:lastColumn="0" w:noHBand="0" w:noVBand="1"/>
      </w:tblPr>
      <w:tblGrid>
        <w:gridCol w:w="2365"/>
        <w:gridCol w:w="2416"/>
        <w:gridCol w:w="8822"/>
        <w:gridCol w:w="2428"/>
      </w:tblGrid>
      <w:tr w:rsidR="00881AFC" w:rsidRPr="00A239A2" w:rsidTr="00543B4A">
        <w:tc>
          <w:tcPr>
            <w:tcW w:w="2365" w:type="dxa"/>
            <w:shd w:val="clear" w:color="auto" w:fill="D9D9D9"/>
            <w:hideMark/>
          </w:tcPr>
          <w:p w:rsidR="00881AFC" w:rsidRPr="00B66D5C" w:rsidRDefault="00881AFC" w:rsidP="00543B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Requirements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for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Participation</w:t>
            </w:r>
          </w:p>
        </w:tc>
        <w:tc>
          <w:tcPr>
            <w:tcW w:w="2416" w:type="dxa"/>
            <w:shd w:val="clear" w:color="auto" w:fill="D9D9D9"/>
            <w:hideMark/>
          </w:tcPr>
          <w:p w:rsidR="00881AFC" w:rsidRPr="00B66D5C" w:rsidRDefault="00881AFC" w:rsidP="00543B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Type of examination </w:t>
            </w:r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oral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written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term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paper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etc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</w:tc>
        <w:tc>
          <w:tcPr>
            <w:tcW w:w="8822" w:type="dxa"/>
            <w:shd w:val="clear" w:color="auto" w:fill="D9D9D9"/>
            <w:hideMark/>
          </w:tcPr>
          <w:p w:rsidR="00881AFC" w:rsidRPr="00B66D5C" w:rsidRDefault="00881AFC" w:rsidP="00543B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Methods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of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teaching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learning</w:t>
            </w:r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lectures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seminars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etc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</w:tc>
        <w:tc>
          <w:tcPr>
            <w:tcW w:w="2428" w:type="dxa"/>
            <w:shd w:val="clear" w:color="auto" w:fill="D9D9D9"/>
            <w:hideMark/>
          </w:tcPr>
          <w:p w:rsidR="00881AFC" w:rsidRPr="00B66D5C" w:rsidRDefault="00881AFC" w:rsidP="00543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Discipline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Coordinator</w:t>
            </w:r>
            <w:proofErr w:type="spellEnd"/>
          </w:p>
        </w:tc>
      </w:tr>
      <w:tr w:rsidR="00881AFC" w:rsidRPr="00597566" w:rsidTr="00543B4A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FC" w:rsidRPr="002C7614" w:rsidRDefault="00881AFC" w:rsidP="00543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Completed</w:t>
            </w:r>
            <w:r w:rsidRPr="002C7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discipline</w:t>
            </w:r>
            <w:r w:rsidRPr="002C7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Innovative</w:t>
            </w:r>
            <w:r w:rsidRPr="002C7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Technologies</w:t>
            </w:r>
            <w:r w:rsidRPr="002C7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2C7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Tourism</w:t>
            </w:r>
            <w:r w:rsidRPr="002C7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FC" w:rsidRPr="00D0069F" w:rsidRDefault="00881AFC" w:rsidP="00543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Oral exam 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FC" w:rsidRPr="007E7824" w:rsidRDefault="00881AFC" w:rsidP="00543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Lectures (explanation, demonstration); practical classes (business game, simulation, cases); self-study; individual scientific-research assignments.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FC" w:rsidRPr="00A239A2" w:rsidRDefault="00881AFC" w:rsidP="00543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PhD</w:t>
            </w:r>
            <w:proofErr w:type="spellEnd"/>
            <w:r w:rsidRPr="007E7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7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7E7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7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Economics</w:t>
            </w:r>
            <w:proofErr w:type="spellEnd"/>
            <w:r w:rsidRPr="007E7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E7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Associate</w:t>
            </w:r>
            <w:proofErr w:type="spellEnd"/>
            <w:r w:rsidRPr="007E7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7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Professor</w:t>
            </w:r>
            <w:proofErr w:type="spellEnd"/>
            <w:r w:rsidRPr="007E7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7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Bezuhlyi</w:t>
            </w:r>
            <w:proofErr w:type="spellEnd"/>
            <w:r w:rsidRPr="007E7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I.V.</w:t>
            </w:r>
          </w:p>
        </w:tc>
      </w:tr>
    </w:tbl>
    <w:p w:rsidR="00881AFC" w:rsidRPr="002F59BD" w:rsidRDefault="00881AFC" w:rsidP="00881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16013" w:type="dxa"/>
        <w:tblLook w:val="04A0" w:firstRow="1" w:lastRow="0" w:firstColumn="1" w:lastColumn="0" w:noHBand="0" w:noVBand="1"/>
      </w:tblPr>
      <w:tblGrid>
        <w:gridCol w:w="16013"/>
      </w:tblGrid>
      <w:tr w:rsidR="00881AFC" w:rsidRPr="00E41E12" w:rsidTr="00543B4A">
        <w:tc>
          <w:tcPr>
            <w:tcW w:w="1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1AFC" w:rsidRPr="002F59BD" w:rsidRDefault="00881AFC" w:rsidP="0054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 outcomes</w:t>
            </w:r>
          </w:p>
        </w:tc>
      </w:tr>
      <w:tr w:rsidR="00881AFC" w:rsidRPr="00597566" w:rsidTr="00543B4A">
        <w:tc>
          <w:tcPr>
            <w:tcW w:w="1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FC" w:rsidRPr="002F59BD" w:rsidRDefault="00881AFC" w:rsidP="00543B4A">
            <w:pPr>
              <w:pStyle w:val="a5"/>
              <w:spacing w:after="0"/>
              <w:jc w:val="both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2F59BD">
              <w:rPr>
                <w:rFonts w:ascii="Times New Roman" w:hAnsi="Times New Roman" w:cs="Times New Roman"/>
                <w:bCs/>
                <w:szCs w:val="20"/>
                <w:lang w:val="en-US"/>
              </w:rPr>
              <w:t>General competencies:</w:t>
            </w:r>
          </w:p>
          <w:p w:rsidR="00881AFC" w:rsidRPr="002F59BD" w:rsidRDefault="00881AFC" w:rsidP="00543B4A">
            <w:pPr>
              <w:pStyle w:val="a5"/>
              <w:spacing w:after="0"/>
              <w:jc w:val="both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G</w:t>
            </w:r>
            <w:r w:rsidRPr="002F59BD">
              <w:rPr>
                <w:rFonts w:ascii="Times New Roman" w:hAnsi="Times New Roman" w:cs="Times New Roman"/>
                <w:bCs/>
                <w:szCs w:val="20"/>
                <w:lang w:val="en-US"/>
              </w:rPr>
              <w:t>C 01. To act on the basis of understanding of civilizational humanitarian values ​​and globalization processes, priorities of national development;</w:t>
            </w:r>
          </w:p>
          <w:p w:rsidR="00881AFC" w:rsidRPr="002F59BD" w:rsidRDefault="00881AFC" w:rsidP="00543B4A">
            <w:pPr>
              <w:pStyle w:val="a5"/>
              <w:spacing w:after="0"/>
              <w:jc w:val="both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G</w:t>
            </w:r>
            <w:r w:rsidRPr="002F59BD">
              <w:rPr>
                <w:rFonts w:ascii="Times New Roman" w:hAnsi="Times New Roman" w:cs="Times New Roman"/>
                <w:bCs/>
                <w:szCs w:val="20"/>
                <w:lang w:val="en-US"/>
              </w:rPr>
              <w:t>C 03. Ability to work in the international and domestic professional environment;</w:t>
            </w:r>
          </w:p>
          <w:p w:rsidR="00881AFC" w:rsidRPr="002F59BD" w:rsidRDefault="00881AFC" w:rsidP="00543B4A">
            <w:pPr>
              <w:pStyle w:val="a5"/>
              <w:spacing w:after="0"/>
              <w:jc w:val="both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G</w:t>
            </w:r>
            <w:r w:rsidRPr="002F59BD">
              <w:rPr>
                <w:rFonts w:ascii="Times New Roman" w:hAnsi="Times New Roman" w:cs="Times New Roman"/>
                <w:bCs/>
                <w:szCs w:val="20"/>
                <w:lang w:val="en-US"/>
              </w:rPr>
              <w:t>C 05. Ability to communicate with experts from other fields of activity on topical issues of tourism and recreation;</w:t>
            </w:r>
          </w:p>
          <w:p w:rsidR="00881AFC" w:rsidRPr="002F59BD" w:rsidRDefault="00881AFC" w:rsidP="00543B4A">
            <w:pPr>
              <w:pStyle w:val="a5"/>
              <w:spacing w:after="0"/>
              <w:jc w:val="both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G</w:t>
            </w:r>
            <w:r w:rsidRPr="002F59BD">
              <w:rPr>
                <w:rFonts w:ascii="Times New Roman" w:hAnsi="Times New Roman" w:cs="Times New Roman"/>
                <w:bCs/>
                <w:szCs w:val="20"/>
                <w:lang w:val="en-US"/>
              </w:rPr>
              <w:t>C 06. Ability to develop projects and manage them;</w:t>
            </w:r>
          </w:p>
          <w:p w:rsidR="00881AFC" w:rsidRPr="002F59BD" w:rsidRDefault="00881AFC" w:rsidP="00543B4A">
            <w:pPr>
              <w:pStyle w:val="a5"/>
              <w:spacing w:after="0"/>
              <w:jc w:val="both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G</w:t>
            </w:r>
            <w:r w:rsidRPr="002F59BD">
              <w:rPr>
                <w:rFonts w:ascii="Times New Roman" w:hAnsi="Times New Roman" w:cs="Times New Roman"/>
                <w:bCs/>
                <w:szCs w:val="20"/>
                <w:lang w:val="en-US"/>
              </w:rPr>
              <w:t>C 10. Ability to assess and ensure the quality of work performed</w:t>
            </w:r>
          </w:p>
          <w:p w:rsidR="00881AFC" w:rsidRPr="002F59BD" w:rsidRDefault="00881AFC" w:rsidP="00543B4A">
            <w:pPr>
              <w:pStyle w:val="a5"/>
              <w:spacing w:after="0"/>
              <w:jc w:val="both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Special</w:t>
            </w:r>
            <w:r w:rsidRPr="002F59BD">
              <w:rPr>
                <w:rFonts w:ascii="Times New Roman" w:hAnsi="Times New Roman" w:cs="Times New Roman"/>
                <w:bCs/>
                <w:szCs w:val="20"/>
                <w:lang w:val="en-US"/>
              </w:rPr>
              <w:t xml:space="preserve"> competencies:</w:t>
            </w:r>
          </w:p>
          <w:p w:rsidR="00881AFC" w:rsidRPr="002F59BD" w:rsidRDefault="00881AFC" w:rsidP="00543B4A">
            <w:pPr>
              <w:pStyle w:val="a5"/>
              <w:spacing w:after="0"/>
              <w:jc w:val="both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S</w:t>
            </w:r>
            <w:r w:rsidRPr="002F59BD">
              <w:rPr>
                <w:rFonts w:ascii="Times New Roman" w:hAnsi="Times New Roman" w:cs="Times New Roman"/>
                <w:bCs/>
                <w:szCs w:val="20"/>
                <w:lang w:val="en-US"/>
              </w:rPr>
              <w:t>C 01. Ability to define the basic scientific concepts and categories of methodology of tourism and recreation (tourism) and apply them in professional activities;</w:t>
            </w:r>
          </w:p>
          <w:p w:rsidR="00881AFC" w:rsidRPr="002F59BD" w:rsidRDefault="00881AFC" w:rsidP="00543B4A">
            <w:pPr>
              <w:pStyle w:val="a5"/>
              <w:spacing w:after="0"/>
              <w:jc w:val="both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S</w:t>
            </w:r>
            <w:r w:rsidRPr="002F59BD">
              <w:rPr>
                <w:rFonts w:ascii="Times New Roman" w:hAnsi="Times New Roman" w:cs="Times New Roman"/>
                <w:bCs/>
                <w:szCs w:val="20"/>
                <w:lang w:val="en-US"/>
              </w:rPr>
              <w:t>C 02. Ability to use research methods in the field of tourism and recreation;</w:t>
            </w:r>
          </w:p>
          <w:p w:rsidR="00881AFC" w:rsidRPr="002F59BD" w:rsidRDefault="00881AFC" w:rsidP="00543B4A">
            <w:pPr>
              <w:pStyle w:val="a5"/>
              <w:spacing w:after="0"/>
              <w:jc w:val="both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S</w:t>
            </w:r>
            <w:r w:rsidRPr="002F59BD">
              <w:rPr>
                <w:rFonts w:ascii="Times New Roman" w:hAnsi="Times New Roman" w:cs="Times New Roman"/>
                <w:bCs/>
                <w:szCs w:val="20"/>
                <w:lang w:val="en-US"/>
              </w:rPr>
              <w:t>C 03. Ability to analyze the geospatial organization of the tourism process and design its development on a sustainable basis;</w:t>
            </w:r>
          </w:p>
          <w:p w:rsidR="00881AFC" w:rsidRPr="002F59BD" w:rsidRDefault="00881AFC" w:rsidP="00543B4A">
            <w:pPr>
              <w:pStyle w:val="a5"/>
              <w:spacing w:after="0"/>
              <w:jc w:val="both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S</w:t>
            </w:r>
            <w:r w:rsidRPr="002F59BD">
              <w:rPr>
                <w:rFonts w:ascii="Times New Roman" w:hAnsi="Times New Roman" w:cs="Times New Roman"/>
                <w:bCs/>
                <w:szCs w:val="20"/>
                <w:lang w:val="en-US"/>
              </w:rPr>
              <w:t>C 04. Understanding the objectives of national and regional tourism policy and mechanisms for regulating tourism;</w:t>
            </w:r>
          </w:p>
          <w:p w:rsidR="00881AFC" w:rsidRPr="002F59BD" w:rsidRDefault="00881AFC" w:rsidP="00543B4A">
            <w:pPr>
              <w:pStyle w:val="a5"/>
              <w:spacing w:after="0"/>
              <w:jc w:val="both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S</w:t>
            </w:r>
            <w:r w:rsidRPr="002F59BD">
              <w:rPr>
                <w:rFonts w:ascii="Times New Roman" w:hAnsi="Times New Roman" w:cs="Times New Roman"/>
                <w:bCs/>
                <w:szCs w:val="20"/>
                <w:lang w:val="en-US"/>
              </w:rPr>
              <w:t>C 05. Ability to use the theory and methods of innovation and information development at different levels of government;</w:t>
            </w:r>
          </w:p>
          <w:p w:rsidR="00881AFC" w:rsidRPr="002F59BD" w:rsidRDefault="00881AFC" w:rsidP="00543B4A">
            <w:pPr>
              <w:pStyle w:val="a5"/>
              <w:spacing w:after="0"/>
              <w:jc w:val="both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S</w:t>
            </w:r>
            <w:r w:rsidRPr="002F59BD">
              <w:rPr>
                <w:rFonts w:ascii="Times New Roman" w:hAnsi="Times New Roman" w:cs="Times New Roman"/>
                <w:bCs/>
                <w:szCs w:val="20"/>
                <w:lang w:val="en-US"/>
              </w:rPr>
              <w:t>C 06. Ability to organize and manage the tourist process at the local and regional levels, in a tourist destination, at a tourist enterprise;</w:t>
            </w:r>
          </w:p>
          <w:p w:rsidR="00881AFC" w:rsidRPr="002F59BD" w:rsidRDefault="00881AFC" w:rsidP="00543B4A">
            <w:pPr>
              <w:pStyle w:val="a5"/>
              <w:spacing w:after="0"/>
              <w:jc w:val="both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S</w:t>
            </w:r>
            <w:r w:rsidRPr="002F59BD">
              <w:rPr>
                <w:rFonts w:ascii="Times New Roman" w:hAnsi="Times New Roman" w:cs="Times New Roman"/>
                <w:bCs/>
                <w:szCs w:val="20"/>
                <w:lang w:val="en-US"/>
              </w:rPr>
              <w:t>C 07. Ability to develop and facilitate the implementation of regional programs for the development of sustainable tourism;</w:t>
            </w:r>
          </w:p>
          <w:p w:rsidR="00881AFC" w:rsidRPr="002F59BD" w:rsidRDefault="00881AFC" w:rsidP="00543B4A">
            <w:pPr>
              <w:pStyle w:val="a5"/>
              <w:spacing w:after="0"/>
              <w:jc w:val="both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S</w:t>
            </w:r>
            <w:r w:rsidRPr="002F59BD">
              <w:rPr>
                <w:rFonts w:ascii="Times New Roman" w:hAnsi="Times New Roman" w:cs="Times New Roman"/>
                <w:bCs/>
                <w:szCs w:val="20"/>
                <w:lang w:val="en-US"/>
              </w:rPr>
              <w:t>C 08. Ability to implement international experience of recreational and tourist activities;</w:t>
            </w:r>
          </w:p>
          <w:p w:rsidR="00881AFC" w:rsidRPr="002F59BD" w:rsidRDefault="00881AFC" w:rsidP="00543B4A">
            <w:pPr>
              <w:pStyle w:val="a5"/>
              <w:spacing w:after="0"/>
              <w:jc w:val="both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S</w:t>
            </w:r>
            <w:r w:rsidRPr="002F59BD">
              <w:rPr>
                <w:rFonts w:ascii="Times New Roman" w:hAnsi="Times New Roman" w:cs="Times New Roman"/>
                <w:bCs/>
                <w:szCs w:val="20"/>
                <w:lang w:val="en-US"/>
              </w:rPr>
              <w:t>C 10. Ability to manage risks in tourism;</w:t>
            </w:r>
          </w:p>
          <w:p w:rsidR="00881AFC" w:rsidRPr="002F59BD" w:rsidRDefault="00881AFC" w:rsidP="00543B4A">
            <w:pPr>
              <w:pStyle w:val="a5"/>
              <w:spacing w:after="0"/>
              <w:jc w:val="both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S</w:t>
            </w:r>
            <w:r w:rsidRPr="002F59BD">
              <w:rPr>
                <w:rFonts w:ascii="Times New Roman" w:hAnsi="Times New Roman" w:cs="Times New Roman"/>
                <w:bCs/>
                <w:szCs w:val="20"/>
                <w:lang w:val="en-US"/>
              </w:rPr>
              <w:t>C 11. Ability to manage information;</w:t>
            </w:r>
          </w:p>
          <w:p w:rsidR="00881AFC" w:rsidRPr="002F59BD" w:rsidRDefault="00881AFC" w:rsidP="00543B4A">
            <w:pPr>
              <w:pStyle w:val="a5"/>
              <w:spacing w:after="0"/>
              <w:jc w:val="both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S</w:t>
            </w:r>
            <w:r w:rsidRPr="002F59BD">
              <w:rPr>
                <w:rFonts w:ascii="Times New Roman" w:hAnsi="Times New Roman" w:cs="Times New Roman"/>
                <w:bCs/>
                <w:szCs w:val="20"/>
                <w:lang w:val="en-US"/>
              </w:rPr>
              <w:t>C 13. Ability to identify strategic objectives in the development of tourism business.</w:t>
            </w:r>
          </w:p>
          <w:p w:rsidR="00881AFC" w:rsidRPr="002F59BD" w:rsidRDefault="00881AFC" w:rsidP="00543B4A">
            <w:pPr>
              <w:pStyle w:val="1"/>
              <w:ind w:left="283"/>
              <w:jc w:val="both"/>
              <w:outlineLvl w:val="0"/>
              <w:rPr>
                <w:bCs/>
                <w:sz w:val="22"/>
                <w:szCs w:val="20"/>
              </w:rPr>
            </w:pPr>
            <w:proofErr w:type="spellStart"/>
            <w:r w:rsidRPr="002F59BD">
              <w:rPr>
                <w:bCs/>
                <w:sz w:val="22"/>
                <w:szCs w:val="20"/>
              </w:rPr>
              <w:lastRenderedPageBreak/>
              <w:t>Program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learning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outcomes</w:t>
            </w:r>
            <w:proofErr w:type="spellEnd"/>
          </w:p>
          <w:p w:rsidR="00881AFC" w:rsidRPr="002F59BD" w:rsidRDefault="00881AFC" w:rsidP="00543B4A">
            <w:pPr>
              <w:pStyle w:val="1"/>
              <w:ind w:left="283"/>
              <w:jc w:val="both"/>
              <w:outlineLvl w:val="0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  <w:lang w:val="en-US"/>
              </w:rPr>
              <w:t>PLO</w:t>
            </w:r>
            <w:r w:rsidRPr="002F59BD">
              <w:rPr>
                <w:bCs/>
                <w:sz w:val="22"/>
                <w:szCs w:val="20"/>
              </w:rPr>
              <w:t xml:space="preserve"> 01. </w:t>
            </w:r>
            <w:proofErr w:type="spellStart"/>
            <w:r w:rsidRPr="002F59BD">
              <w:rPr>
                <w:bCs/>
                <w:sz w:val="22"/>
                <w:szCs w:val="20"/>
              </w:rPr>
              <w:t>Knowledge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of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advanced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concepts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, </w:t>
            </w:r>
            <w:proofErr w:type="spellStart"/>
            <w:r w:rsidRPr="002F59BD">
              <w:rPr>
                <w:bCs/>
                <w:sz w:val="22"/>
                <w:szCs w:val="20"/>
              </w:rPr>
              <w:t>methods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of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research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and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professional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activities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on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the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border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of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subject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areas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of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tourism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and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recreation</w:t>
            </w:r>
            <w:proofErr w:type="spellEnd"/>
            <w:r w:rsidRPr="002F59BD">
              <w:rPr>
                <w:bCs/>
                <w:sz w:val="22"/>
                <w:szCs w:val="20"/>
              </w:rPr>
              <w:t>;</w:t>
            </w:r>
          </w:p>
          <w:p w:rsidR="00881AFC" w:rsidRPr="002F59BD" w:rsidRDefault="00881AFC" w:rsidP="00543B4A">
            <w:pPr>
              <w:pStyle w:val="1"/>
              <w:ind w:left="283"/>
              <w:jc w:val="both"/>
              <w:outlineLvl w:val="0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  <w:lang w:val="en-US"/>
              </w:rPr>
              <w:t>PLO</w:t>
            </w:r>
            <w:r w:rsidRPr="002F59BD">
              <w:rPr>
                <w:bCs/>
                <w:sz w:val="22"/>
                <w:szCs w:val="20"/>
              </w:rPr>
              <w:t xml:space="preserve"> 02. </w:t>
            </w:r>
            <w:proofErr w:type="spellStart"/>
            <w:r w:rsidRPr="002F59BD">
              <w:rPr>
                <w:bCs/>
                <w:sz w:val="22"/>
                <w:szCs w:val="20"/>
              </w:rPr>
              <w:t>Ability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to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understand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and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apply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in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practice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the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theory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and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methodology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of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the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system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of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sciences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that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form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tourism</w:t>
            </w:r>
            <w:proofErr w:type="spellEnd"/>
            <w:r w:rsidRPr="002F59BD">
              <w:rPr>
                <w:bCs/>
                <w:sz w:val="22"/>
                <w:szCs w:val="20"/>
              </w:rPr>
              <w:t>;</w:t>
            </w:r>
          </w:p>
          <w:p w:rsidR="00881AFC" w:rsidRPr="002F59BD" w:rsidRDefault="00881AFC" w:rsidP="00543B4A">
            <w:pPr>
              <w:pStyle w:val="1"/>
              <w:ind w:left="283"/>
              <w:jc w:val="both"/>
              <w:outlineLvl w:val="0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  <w:lang w:val="en-US"/>
              </w:rPr>
              <w:t>PLO</w:t>
            </w:r>
            <w:r w:rsidRPr="002F59BD">
              <w:rPr>
                <w:bCs/>
                <w:sz w:val="22"/>
                <w:szCs w:val="20"/>
              </w:rPr>
              <w:t xml:space="preserve"> 03. </w:t>
            </w:r>
            <w:proofErr w:type="spellStart"/>
            <w:r w:rsidRPr="002F59BD">
              <w:rPr>
                <w:bCs/>
                <w:sz w:val="22"/>
                <w:szCs w:val="20"/>
              </w:rPr>
              <w:t>Ability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to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use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information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and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innovative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methods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and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technologies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in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the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field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of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tourism</w:t>
            </w:r>
            <w:proofErr w:type="spellEnd"/>
            <w:r w:rsidRPr="002F59BD">
              <w:rPr>
                <w:bCs/>
                <w:sz w:val="22"/>
                <w:szCs w:val="20"/>
              </w:rPr>
              <w:t>;</w:t>
            </w:r>
          </w:p>
          <w:p w:rsidR="00881AFC" w:rsidRPr="002F59BD" w:rsidRDefault="00881AFC" w:rsidP="00543B4A">
            <w:pPr>
              <w:pStyle w:val="1"/>
              <w:ind w:left="283"/>
              <w:jc w:val="both"/>
              <w:outlineLvl w:val="0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  <w:lang w:val="en-US"/>
              </w:rPr>
              <w:t>PLO</w:t>
            </w:r>
            <w:r w:rsidRPr="002F59BD">
              <w:rPr>
                <w:bCs/>
                <w:sz w:val="22"/>
                <w:szCs w:val="20"/>
              </w:rPr>
              <w:t xml:space="preserve"> 04. </w:t>
            </w:r>
            <w:proofErr w:type="spellStart"/>
            <w:r w:rsidRPr="002F59BD">
              <w:rPr>
                <w:bCs/>
                <w:sz w:val="22"/>
                <w:szCs w:val="20"/>
              </w:rPr>
              <w:t>Knowledge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of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laws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, </w:t>
            </w:r>
            <w:proofErr w:type="spellStart"/>
            <w:r w:rsidRPr="002F59BD">
              <w:rPr>
                <w:bCs/>
                <w:sz w:val="22"/>
                <w:szCs w:val="20"/>
              </w:rPr>
              <w:t>principles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and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mechanisms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of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functioning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of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the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tourist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market</w:t>
            </w:r>
            <w:proofErr w:type="spellEnd"/>
            <w:r w:rsidRPr="002F59BD">
              <w:rPr>
                <w:bCs/>
                <w:sz w:val="22"/>
                <w:szCs w:val="20"/>
              </w:rPr>
              <w:t>;</w:t>
            </w:r>
          </w:p>
          <w:p w:rsidR="00881AFC" w:rsidRPr="002F59BD" w:rsidRDefault="00881AFC" w:rsidP="00543B4A">
            <w:pPr>
              <w:pStyle w:val="1"/>
              <w:ind w:left="283"/>
              <w:jc w:val="both"/>
              <w:outlineLvl w:val="0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  <w:lang w:val="en-US"/>
              </w:rPr>
              <w:t>PLO</w:t>
            </w:r>
            <w:r w:rsidRPr="002F59BD">
              <w:rPr>
                <w:bCs/>
                <w:sz w:val="22"/>
                <w:szCs w:val="20"/>
              </w:rPr>
              <w:t xml:space="preserve"> 05. </w:t>
            </w:r>
            <w:proofErr w:type="spellStart"/>
            <w:r w:rsidRPr="002F59BD">
              <w:rPr>
                <w:bCs/>
                <w:sz w:val="22"/>
                <w:szCs w:val="20"/>
              </w:rPr>
              <w:t>Ability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to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assess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the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situation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in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the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tourism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market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, </w:t>
            </w:r>
            <w:proofErr w:type="spellStart"/>
            <w:r w:rsidRPr="002F59BD">
              <w:rPr>
                <w:bCs/>
                <w:sz w:val="22"/>
                <w:szCs w:val="20"/>
              </w:rPr>
              <w:t>interpret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the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results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of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the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study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and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forecast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the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development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of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the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business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entity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in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the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field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of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recreation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and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tourism</w:t>
            </w:r>
            <w:proofErr w:type="spellEnd"/>
            <w:r w:rsidRPr="002F59BD">
              <w:rPr>
                <w:bCs/>
                <w:sz w:val="22"/>
                <w:szCs w:val="20"/>
              </w:rPr>
              <w:t>;</w:t>
            </w:r>
          </w:p>
          <w:p w:rsidR="00881AFC" w:rsidRPr="002F59BD" w:rsidRDefault="00881AFC" w:rsidP="00543B4A">
            <w:pPr>
              <w:pStyle w:val="1"/>
              <w:ind w:left="283"/>
              <w:jc w:val="both"/>
              <w:outlineLvl w:val="0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  <w:lang w:val="en-US"/>
              </w:rPr>
              <w:t>PLO</w:t>
            </w:r>
            <w:r w:rsidRPr="002F59BD">
              <w:rPr>
                <w:bCs/>
                <w:sz w:val="22"/>
                <w:szCs w:val="20"/>
              </w:rPr>
              <w:t xml:space="preserve"> 08. </w:t>
            </w:r>
            <w:proofErr w:type="spellStart"/>
            <w:r w:rsidRPr="002F59BD">
              <w:rPr>
                <w:bCs/>
                <w:sz w:val="22"/>
                <w:szCs w:val="20"/>
              </w:rPr>
              <w:t>Fluent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in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the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state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language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and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use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it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in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professional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activities</w:t>
            </w:r>
            <w:proofErr w:type="spellEnd"/>
            <w:r w:rsidRPr="002F59BD">
              <w:rPr>
                <w:bCs/>
                <w:sz w:val="22"/>
                <w:szCs w:val="20"/>
              </w:rPr>
              <w:t>;</w:t>
            </w:r>
          </w:p>
          <w:p w:rsidR="00881AFC" w:rsidRPr="002F59BD" w:rsidRDefault="00881AFC" w:rsidP="00543B4A">
            <w:pPr>
              <w:pStyle w:val="1"/>
              <w:ind w:left="283"/>
              <w:jc w:val="both"/>
              <w:outlineLvl w:val="0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  <w:lang w:val="en-US"/>
              </w:rPr>
              <w:t>PLO</w:t>
            </w:r>
            <w:r w:rsidRPr="002F59BD">
              <w:rPr>
                <w:bCs/>
                <w:sz w:val="22"/>
                <w:szCs w:val="20"/>
              </w:rPr>
              <w:t xml:space="preserve"> 12. </w:t>
            </w:r>
            <w:proofErr w:type="spellStart"/>
            <w:r w:rsidRPr="002F59BD">
              <w:rPr>
                <w:bCs/>
                <w:sz w:val="22"/>
                <w:szCs w:val="20"/>
              </w:rPr>
              <w:t>Demonstrate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social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responsibility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for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the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results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of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strategic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decisions</w:t>
            </w:r>
            <w:proofErr w:type="spellEnd"/>
            <w:r w:rsidRPr="002F59BD">
              <w:rPr>
                <w:bCs/>
                <w:sz w:val="22"/>
                <w:szCs w:val="20"/>
              </w:rPr>
              <w:t>;</w:t>
            </w:r>
          </w:p>
          <w:p w:rsidR="00881AFC" w:rsidRPr="002F59BD" w:rsidRDefault="00881AFC" w:rsidP="00543B4A">
            <w:pPr>
              <w:pStyle w:val="1"/>
              <w:ind w:left="283"/>
              <w:jc w:val="both"/>
              <w:outlineLvl w:val="0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  <w:lang w:val="en-US"/>
              </w:rPr>
              <w:t>PLO</w:t>
            </w:r>
            <w:r w:rsidRPr="002F59BD">
              <w:rPr>
                <w:bCs/>
                <w:sz w:val="22"/>
                <w:szCs w:val="20"/>
              </w:rPr>
              <w:t xml:space="preserve"> 13. </w:t>
            </w:r>
            <w:proofErr w:type="spellStart"/>
            <w:r w:rsidRPr="002F59BD">
              <w:rPr>
                <w:bCs/>
                <w:sz w:val="22"/>
                <w:szCs w:val="20"/>
              </w:rPr>
              <w:t>Make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decisions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in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difficult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and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unpredictable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conditions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, </w:t>
            </w:r>
            <w:proofErr w:type="spellStart"/>
            <w:r w:rsidRPr="002F59BD">
              <w:rPr>
                <w:bCs/>
                <w:sz w:val="22"/>
                <w:szCs w:val="20"/>
              </w:rPr>
              <w:t>which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requires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the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use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of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new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approaches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and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methods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of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forecasting</w:t>
            </w:r>
            <w:proofErr w:type="spellEnd"/>
            <w:r w:rsidRPr="002F59BD">
              <w:rPr>
                <w:bCs/>
                <w:sz w:val="22"/>
                <w:szCs w:val="20"/>
              </w:rPr>
              <w:t>;</w:t>
            </w:r>
          </w:p>
          <w:p w:rsidR="00881AFC" w:rsidRPr="002F59BD" w:rsidRDefault="00881AFC" w:rsidP="00543B4A">
            <w:pPr>
              <w:pStyle w:val="1"/>
              <w:ind w:left="283"/>
              <w:jc w:val="both"/>
              <w:outlineLvl w:val="0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  <w:lang w:val="en-US"/>
              </w:rPr>
              <w:t>PLO</w:t>
            </w:r>
            <w:r w:rsidRPr="002F59BD">
              <w:rPr>
                <w:bCs/>
                <w:sz w:val="22"/>
                <w:szCs w:val="20"/>
              </w:rPr>
              <w:t xml:space="preserve"> 15. </w:t>
            </w:r>
            <w:proofErr w:type="spellStart"/>
            <w:r w:rsidRPr="002F59BD">
              <w:rPr>
                <w:bCs/>
                <w:sz w:val="22"/>
                <w:szCs w:val="20"/>
              </w:rPr>
              <w:t>Demonstrate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the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ability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to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self-develop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and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self-improvement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throughout</w:t>
            </w:r>
            <w:proofErr w:type="spellEnd"/>
            <w:r w:rsidRPr="002F59BD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2F59BD">
              <w:rPr>
                <w:bCs/>
                <w:sz w:val="22"/>
                <w:szCs w:val="20"/>
              </w:rPr>
              <w:t>life</w:t>
            </w:r>
            <w:proofErr w:type="spellEnd"/>
            <w:r w:rsidRPr="002F59BD">
              <w:rPr>
                <w:bCs/>
                <w:sz w:val="22"/>
                <w:szCs w:val="20"/>
              </w:rPr>
              <w:t>;</w:t>
            </w:r>
          </w:p>
          <w:p w:rsidR="00881AFC" w:rsidRPr="002F59BD" w:rsidRDefault="00881AFC" w:rsidP="00543B4A">
            <w:pPr>
              <w:widowControl w:val="0"/>
              <w:tabs>
                <w:tab w:val="left" w:pos="374"/>
                <w:tab w:val="left" w:pos="567"/>
              </w:tabs>
              <w:ind w:left="283"/>
              <w:jc w:val="both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PLO</w:t>
            </w:r>
            <w:r w:rsidRPr="00597566">
              <w:rPr>
                <w:rFonts w:ascii="Times New Roman" w:hAnsi="Times New Roman" w:cs="Times New Roman"/>
                <w:bCs/>
                <w:szCs w:val="20"/>
                <w:lang w:val="en-US"/>
              </w:rPr>
              <w:t xml:space="preserve"> </w:t>
            </w:r>
            <w:r w:rsidRPr="002F59BD">
              <w:rPr>
                <w:rFonts w:ascii="Times New Roman" w:hAnsi="Times New Roman" w:cs="Times New Roman"/>
                <w:bCs/>
                <w:szCs w:val="20"/>
                <w:lang w:val="en-US"/>
              </w:rPr>
              <w:t>16. Initiate innovative complex projects, show leadership during their implementation.</w:t>
            </w:r>
          </w:p>
        </w:tc>
      </w:tr>
    </w:tbl>
    <w:p w:rsidR="00881AFC" w:rsidRPr="00E41E12" w:rsidRDefault="00881AFC" w:rsidP="00881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6013" w:type="dxa"/>
        <w:tblLook w:val="04A0" w:firstRow="1" w:lastRow="0" w:firstColumn="1" w:lastColumn="0" w:noHBand="0" w:noVBand="1"/>
      </w:tblPr>
      <w:tblGrid>
        <w:gridCol w:w="16013"/>
      </w:tblGrid>
      <w:tr w:rsidR="00881AFC" w:rsidRPr="00E41E12" w:rsidTr="00543B4A">
        <w:tc>
          <w:tcPr>
            <w:tcW w:w="1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1AFC" w:rsidRPr="002F59BD" w:rsidRDefault="00881AFC" w:rsidP="0054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Content</w:t>
            </w:r>
          </w:p>
        </w:tc>
      </w:tr>
      <w:tr w:rsidR="00881AFC" w:rsidRPr="00597566" w:rsidTr="00543B4A">
        <w:tc>
          <w:tcPr>
            <w:tcW w:w="1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FC" w:rsidRPr="00234908" w:rsidRDefault="00881AFC" w:rsidP="00543B4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34908">
              <w:rPr>
                <w:rFonts w:ascii="Times New Roman" w:hAnsi="Times New Roman" w:cs="Times New Roman"/>
                <w:lang w:val="en-GB"/>
              </w:rPr>
              <w:t>The first part of the discipline examines theoretical modules on the basics of tourism organization, the functions of tour operators and travel agents, the formation of a sales network, the content of tour design, negotiation with service providers and the development of tourist services. For formation of competences students are offered practical works: "Modern methods of promotion and realization of tourist product", "Use of QR codes in tourist activity", "Tourism industry", business games: "Organization of effective work with the agent network, working in the market b2b", " Tour Operator: Starting Your Own Tourism Business. " Students are offered cases: "Wellness Tourism", "</w:t>
            </w:r>
            <w:proofErr w:type="spellStart"/>
            <w:r w:rsidRPr="00234908">
              <w:rPr>
                <w:rFonts w:ascii="Times New Roman" w:hAnsi="Times New Roman" w:cs="Times New Roman"/>
                <w:lang w:val="en-GB"/>
              </w:rPr>
              <w:t>Startup</w:t>
            </w:r>
            <w:proofErr w:type="spellEnd"/>
            <w:r w:rsidRPr="00234908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234908">
              <w:rPr>
                <w:rFonts w:ascii="Times New Roman" w:hAnsi="Times New Roman" w:cs="Times New Roman"/>
                <w:lang w:val="en-GB"/>
              </w:rPr>
              <w:t>Lviv</w:t>
            </w:r>
            <w:proofErr w:type="spellEnd"/>
            <w:r w:rsidRPr="00234908">
              <w:rPr>
                <w:rFonts w:ascii="Times New Roman" w:hAnsi="Times New Roman" w:cs="Times New Roman"/>
                <w:lang w:val="en-GB"/>
              </w:rPr>
              <w:t>", "Choosing a Tour and a Tourist Company".</w:t>
            </w:r>
          </w:p>
          <w:p w:rsidR="00881AFC" w:rsidRPr="00234908" w:rsidRDefault="00881AFC" w:rsidP="00543B4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34908">
              <w:rPr>
                <w:rFonts w:ascii="Times New Roman" w:hAnsi="Times New Roman" w:cs="Times New Roman"/>
                <w:lang w:val="en-GB"/>
              </w:rPr>
              <w:t>The second part of the course examines theoretical material on strategies for increasing the cost of service and the attractiveness of a tourism product. Different types of touring are being studied, including receptive touring, initiative touring, consolidated touring</w:t>
            </w:r>
          </w:p>
          <w:p w:rsidR="00881AFC" w:rsidRPr="00234908" w:rsidRDefault="00881AFC" w:rsidP="00543B4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34908">
              <w:rPr>
                <w:rFonts w:ascii="Times New Roman" w:hAnsi="Times New Roman" w:cs="Times New Roman"/>
                <w:lang w:val="en-GB"/>
              </w:rPr>
              <w:t>Practical works are offered for fixing the material: "Features of service of tourists on air transport", "Features of service of tourists on railway transport", "Features of service of tourists by water transport".</w:t>
            </w:r>
          </w:p>
          <w:p w:rsidR="00881AFC" w:rsidRPr="00E41E12" w:rsidRDefault="00881AFC" w:rsidP="00543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4908">
              <w:rPr>
                <w:rFonts w:ascii="Times New Roman" w:hAnsi="Times New Roman" w:cs="Times New Roman"/>
                <w:lang w:val="en-GB"/>
              </w:rPr>
              <w:t>Practical work involves the use of computer hardware</w:t>
            </w:r>
            <w:r w:rsidRPr="00234908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:rsidR="00881AFC" w:rsidRPr="00E41E12" w:rsidRDefault="00881AFC" w:rsidP="00881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6013" w:type="dxa"/>
        <w:tblLook w:val="04A0" w:firstRow="1" w:lastRow="0" w:firstColumn="1" w:lastColumn="0" w:noHBand="0" w:noVBand="1"/>
      </w:tblPr>
      <w:tblGrid>
        <w:gridCol w:w="16013"/>
      </w:tblGrid>
      <w:tr w:rsidR="00881AFC" w:rsidRPr="00E41E12" w:rsidTr="00543B4A">
        <w:tc>
          <w:tcPr>
            <w:tcW w:w="1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1AFC" w:rsidRPr="00234908" w:rsidRDefault="00881AFC" w:rsidP="0054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Exemplary literature</w:t>
            </w:r>
          </w:p>
        </w:tc>
      </w:tr>
      <w:tr w:rsidR="00881AFC" w:rsidRPr="00E41E12" w:rsidTr="00543B4A">
        <w:tc>
          <w:tcPr>
            <w:tcW w:w="1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FC" w:rsidRPr="0041473C" w:rsidRDefault="00881AFC" w:rsidP="00543B4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1473C">
              <w:rPr>
                <w:rFonts w:ascii="Times New Roman" w:eastAsia="Calibri" w:hAnsi="Times New Roman" w:cs="Times New Roman"/>
                <w:b/>
                <w:lang w:val="en-US"/>
              </w:rPr>
              <w:t>Basic</w:t>
            </w:r>
          </w:p>
          <w:p w:rsidR="00881AFC" w:rsidRPr="0041473C" w:rsidRDefault="00881AFC" w:rsidP="00881AF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1473C">
              <w:rPr>
                <w:rFonts w:ascii="Times New Roman" w:eastAsia="Calibri" w:hAnsi="Times New Roman" w:cs="Times New Roman"/>
                <w:lang w:val="uk-UA"/>
              </w:rPr>
              <w:t>Management</w:t>
            </w:r>
            <w:proofErr w:type="spellEnd"/>
            <w:r w:rsidRPr="0041473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41473C">
              <w:rPr>
                <w:rFonts w:ascii="Times New Roman" w:eastAsia="Calibri" w:hAnsi="Times New Roman" w:cs="Times New Roman"/>
                <w:lang w:val="uk-UA"/>
              </w:rPr>
              <w:t>of</w:t>
            </w:r>
            <w:proofErr w:type="spellEnd"/>
            <w:r w:rsidRPr="0041473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41473C">
              <w:rPr>
                <w:rFonts w:ascii="Times New Roman" w:eastAsia="Calibri" w:hAnsi="Times New Roman" w:cs="Times New Roman"/>
                <w:lang w:val="uk-UA"/>
              </w:rPr>
              <w:t>regional</w:t>
            </w:r>
            <w:proofErr w:type="spellEnd"/>
            <w:r w:rsidRPr="0041473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41473C">
              <w:rPr>
                <w:rFonts w:ascii="Times New Roman" w:eastAsia="Calibri" w:hAnsi="Times New Roman" w:cs="Times New Roman"/>
                <w:lang w:val="uk-UA"/>
              </w:rPr>
              <w:t>development</w:t>
            </w:r>
            <w:proofErr w:type="spellEnd"/>
            <w:r w:rsidRPr="0041473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41473C">
              <w:rPr>
                <w:rFonts w:ascii="Times New Roman" w:eastAsia="Calibri" w:hAnsi="Times New Roman" w:cs="Times New Roman"/>
                <w:lang w:val="uk-UA"/>
              </w:rPr>
              <w:t>of</w:t>
            </w:r>
            <w:proofErr w:type="spellEnd"/>
            <w:r w:rsidRPr="0041473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41473C">
              <w:rPr>
                <w:rFonts w:ascii="Times New Roman" w:eastAsia="Calibri" w:hAnsi="Times New Roman" w:cs="Times New Roman"/>
                <w:lang w:val="uk-UA"/>
              </w:rPr>
              <w:t>tourism</w:t>
            </w:r>
            <w:proofErr w:type="spellEnd"/>
            <w:r w:rsidRPr="0041473C">
              <w:rPr>
                <w:rFonts w:ascii="Times New Roman" w:eastAsia="Calibri" w:hAnsi="Times New Roman" w:cs="Times New Roman"/>
                <w:lang w:val="uk-UA"/>
              </w:rPr>
              <w:t xml:space="preserve">: </w:t>
            </w:r>
            <w:proofErr w:type="spellStart"/>
            <w:r w:rsidRPr="0041473C">
              <w:rPr>
                <w:rFonts w:ascii="Times New Roman" w:eastAsia="Calibri" w:hAnsi="Times New Roman" w:cs="Times New Roman"/>
                <w:lang w:val="uk-UA"/>
              </w:rPr>
              <w:t>Textbook</w:t>
            </w:r>
            <w:proofErr w:type="spellEnd"/>
            <w:r w:rsidRPr="0041473C">
              <w:rPr>
                <w:rFonts w:ascii="Times New Roman" w:eastAsia="Calibri" w:hAnsi="Times New Roman" w:cs="Times New Roman"/>
                <w:lang w:val="uk-UA"/>
              </w:rPr>
              <w:t xml:space="preserve"> / D.M. </w:t>
            </w:r>
            <w:proofErr w:type="spellStart"/>
            <w:r w:rsidRPr="0041473C">
              <w:rPr>
                <w:rFonts w:ascii="Times New Roman" w:eastAsia="Calibri" w:hAnsi="Times New Roman" w:cs="Times New Roman"/>
                <w:lang w:val="uk-UA"/>
              </w:rPr>
              <w:t>Stechenko</w:t>
            </w:r>
            <w:proofErr w:type="spellEnd"/>
            <w:r w:rsidRPr="0041473C">
              <w:rPr>
                <w:rFonts w:ascii="Times New Roman" w:eastAsia="Calibri" w:hAnsi="Times New Roman" w:cs="Times New Roman"/>
                <w:lang w:val="uk-UA"/>
              </w:rPr>
              <w:t xml:space="preserve">, I.V. </w:t>
            </w:r>
            <w:proofErr w:type="spellStart"/>
            <w:r w:rsidRPr="0041473C">
              <w:rPr>
                <w:rFonts w:ascii="Times New Roman" w:eastAsia="Calibri" w:hAnsi="Times New Roman" w:cs="Times New Roman"/>
                <w:lang w:val="uk-UA"/>
              </w:rPr>
              <w:t>Bezuhlyi</w:t>
            </w:r>
            <w:proofErr w:type="spellEnd"/>
            <w:r w:rsidRPr="0041473C">
              <w:rPr>
                <w:rFonts w:ascii="Times New Roman" w:eastAsia="Calibri" w:hAnsi="Times New Roman" w:cs="Times New Roman"/>
                <w:lang w:val="uk-UA"/>
              </w:rPr>
              <w:t xml:space="preserve">, N.P. </w:t>
            </w:r>
            <w:proofErr w:type="spellStart"/>
            <w:r w:rsidRPr="0041473C">
              <w:rPr>
                <w:rFonts w:ascii="Times New Roman" w:eastAsia="Calibri" w:hAnsi="Times New Roman" w:cs="Times New Roman"/>
                <w:lang w:val="uk-UA"/>
              </w:rPr>
              <w:t>Turlo</w:t>
            </w:r>
            <w:proofErr w:type="spellEnd"/>
            <w:r w:rsidRPr="0041473C">
              <w:rPr>
                <w:rFonts w:ascii="Times New Roman" w:eastAsia="Calibri" w:hAnsi="Times New Roman" w:cs="Times New Roman"/>
                <w:lang w:val="uk-UA"/>
              </w:rPr>
              <w:t xml:space="preserve">, S.M. </w:t>
            </w:r>
            <w:proofErr w:type="spellStart"/>
            <w:r w:rsidRPr="0041473C">
              <w:rPr>
                <w:rFonts w:ascii="Times New Roman" w:eastAsia="Calibri" w:hAnsi="Times New Roman" w:cs="Times New Roman"/>
                <w:lang w:val="uk-UA"/>
              </w:rPr>
              <w:t>Markhonos</w:t>
            </w:r>
            <w:proofErr w:type="spellEnd"/>
            <w:r w:rsidRPr="0041473C">
              <w:rPr>
                <w:rFonts w:ascii="Times New Roman" w:eastAsia="Calibri" w:hAnsi="Times New Roman" w:cs="Times New Roman"/>
                <w:lang w:val="uk-UA"/>
              </w:rPr>
              <w:t xml:space="preserve">. - К .: </w:t>
            </w:r>
            <w:proofErr w:type="spellStart"/>
            <w:r w:rsidRPr="0041473C">
              <w:rPr>
                <w:rFonts w:ascii="Times New Roman" w:eastAsia="Calibri" w:hAnsi="Times New Roman" w:cs="Times New Roman"/>
                <w:lang w:val="uk-UA"/>
              </w:rPr>
              <w:t>Znannia</w:t>
            </w:r>
            <w:proofErr w:type="spellEnd"/>
            <w:r w:rsidRPr="0041473C">
              <w:rPr>
                <w:rFonts w:ascii="Times New Roman" w:eastAsia="Calibri" w:hAnsi="Times New Roman" w:cs="Times New Roman"/>
                <w:lang w:val="uk-UA"/>
              </w:rPr>
              <w:t>, 2012. - 455 p.</w:t>
            </w:r>
          </w:p>
          <w:p w:rsidR="00881AFC" w:rsidRPr="0041473C" w:rsidRDefault="00881AFC" w:rsidP="00881AF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1473C">
              <w:rPr>
                <w:rFonts w:ascii="Times New Roman" w:eastAsia="Calibri" w:hAnsi="Times New Roman" w:cs="Times New Roman"/>
                <w:lang w:val="uk-UA"/>
              </w:rPr>
              <w:t>Dutchak</w:t>
            </w:r>
            <w:proofErr w:type="spellEnd"/>
            <w:r w:rsidRPr="0041473C">
              <w:rPr>
                <w:rFonts w:ascii="Times New Roman" w:eastAsia="Calibri" w:hAnsi="Times New Roman" w:cs="Times New Roman"/>
                <w:lang w:val="uk-UA"/>
              </w:rPr>
              <w:t xml:space="preserve"> S.V. </w:t>
            </w:r>
            <w:proofErr w:type="spellStart"/>
            <w:r w:rsidRPr="0041473C">
              <w:rPr>
                <w:rFonts w:ascii="Times New Roman" w:eastAsia="Calibri" w:hAnsi="Times New Roman" w:cs="Times New Roman"/>
                <w:lang w:val="uk-UA"/>
              </w:rPr>
              <w:t>Management</w:t>
            </w:r>
            <w:proofErr w:type="spellEnd"/>
            <w:r w:rsidRPr="0041473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41473C">
              <w:rPr>
                <w:rFonts w:ascii="Times New Roman" w:eastAsia="Calibri" w:hAnsi="Times New Roman" w:cs="Times New Roman"/>
                <w:lang w:val="uk-UA"/>
              </w:rPr>
              <w:t>of</w:t>
            </w:r>
            <w:proofErr w:type="spellEnd"/>
            <w:r w:rsidRPr="0041473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41473C">
              <w:rPr>
                <w:rFonts w:ascii="Times New Roman" w:eastAsia="Calibri" w:hAnsi="Times New Roman" w:cs="Times New Roman"/>
                <w:lang w:val="uk-UA"/>
              </w:rPr>
              <w:t>regional</w:t>
            </w:r>
            <w:proofErr w:type="spellEnd"/>
            <w:r w:rsidRPr="0041473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41473C">
              <w:rPr>
                <w:rFonts w:ascii="Times New Roman" w:eastAsia="Calibri" w:hAnsi="Times New Roman" w:cs="Times New Roman"/>
                <w:lang w:val="uk-UA"/>
              </w:rPr>
              <w:t>development</w:t>
            </w:r>
            <w:proofErr w:type="spellEnd"/>
            <w:r w:rsidRPr="0041473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41473C">
              <w:rPr>
                <w:rFonts w:ascii="Times New Roman" w:eastAsia="Calibri" w:hAnsi="Times New Roman" w:cs="Times New Roman"/>
                <w:lang w:val="uk-UA"/>
              </w:rPr>
              <w:t>of</w:t>
            </w:r>
            <w:proofErr w:type="spellEnd"/>
            <w:r w:rsidRPr="0041473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41473C">
              <w:rPr>
                <w:rFonts w:ascii="Times New Roman" w:eastAsia="Calibri" w:hAnsi="Times New Roman" w:cs="Times New Roman"/>
                <w:lang w:val="uk-UA"/>
              </w:rPr>
              <w:t>tourism</w:t>
            </w:r>
            <w:proofErr w:type="spellEnd"/>
            <w:r w:rsidRPr="0041473C">
              <w:rPr>
                <w:rFonts w:ascii="Times New Roman" w:eastAsia="Calibri" w:hAnsi="Times New Roman" w:cs="Times New Roman"/>
                <w:lang w:val="uk-UA"/>
              </w:rPr>
              <w:t xml:space="preserve">: a </w:t>
            </w:r>
            <w:proofErr w:type="spellStart"/>
            <w:r w:rsidRPr="0041473C">
              <w:rPr>
                <w:rFonts w:ascii="Times New Roman" w:eastAsia="Calibri" w:hAnsi="Times New Roman" w:cs="Times New Roman"/>
                <w:lang w:val="uk-UA"/>
              </w:rPr>
              <w:t>textbook</w:t>
            </w:r>
            <w:proofErr w:type="spellEnd"/>
            <w:r w:rsidRPr="0041473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41473C">
              <w:rPr>
                <w:rFonts w:ascii="Times New Roman" w:eastAsia="Calibri" w:hAnsi="Times New Roman" w:cs="Times New Roman"/>
                <w:lang w:val="uk-UA"/>
              </w:rPr>
              <w:t>for</w:t>
            </w:r>
            <w:proofErr w:type="spellEnd"/>
            <w:r w:rsidRPr="0041473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41473C">
              <w:rPr>
                <w:rFonts w:ascii="Times New Roman" w:eastAsia="Calibri" w:hAnsi="Times New Roman" w:cs="Times New Roman"/>
                <w:lang w:val="uk-UA"/>
              </w:rPr>
              <w:t>students</w:t>
            </w:r>
            <w:proofErr w:type="spellEnd"/>
            <w:r w:rsidRPr="0041473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41473C">
              <w:rPr>
                <w:rFonts w:ascii="Times New Roman" w:eastAsia="Calibri" w:hAnsi="Times New Roman" w:cs="Times New Roman"/>
                <w:lang w:val="uk-UA"/>
              </w:rPr>
              <w:t>of</w:t>
            </w:r>
            <w:proofErr w:type="spellEnd"/>
            <w:r w:rsidRPr="0041473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41473C">
              <w:rPr>
                <w:rFonts w:ascii="Times New Roman" w:eastAsia="Calibri" w:hAnsi="Times New Roman" w:cs="Times New Roman"/>
                <w:lang w:val="uk-UA"/>
              </w:rPr>
              <w:t>higher</w:t>
            </w:r>
            <w:proofErr w:type="spellEnd"/>
            <w:r w:rsidRPr="0041473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41473C">
              <w:rPr>
                <w:rFonts w:ascii="Times New Roman" w:eastAsia="Calibri" w:hAnsi="Times New Roman" w:cs="Times New Roman"/>
                <w:lang w:val="uk-UA"/>
              </w:rPr>
              <w:t>educational</w:t>
            </w:r>
            <w:proofErr w:type="spellEnd"/>
            <w:r w:rsidRPr="0041473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41473C">
              <w:rPr>
                <w:rFonts w:ascii="Times New Roman" w:eastAsia="Calibri" w:hAnsi="Times New Roman" w:cs="Times New Roman"/>
                <w:lang w:val="uk-UA"/>
              </w:rPr>
              <w:t>institutions</w:t>
            </w:r>
            <w:proofErr w:type="spellEnd"/>
            <w:r w:rsidRPr="0041473C">
              <w:rPr>
                <w:rFonts w:ascii="Times New Roman" w:eastAsia="Calibri" w:hAnsi="Times New Roman" w:cs="Times New Roman"/>
                <w:lang w:val="uk-UA"/>
              </w:rPr>
              <w:t xml:space="preserve">. - </w:t>
            </w:r>
            <w:proofErr w:type="spellStart"/>
            <w:r w:rsidRPr="0041473C">
              <w:rPr>
                <w:rFonts w:ascii="Times New Roman" w:eastAsia="Calibri" w:hAnsi="Times New Roman" w:cs="Times New Roman"/>
                <w:lang w:val="uk-UA"/>
              </w:rPr>
              <w:t>Chernivtsi</w:t>
            </w:r>
            <w:proofErr w:type="spellEnd"/>
            <w:r w:rsidRPr="0041473C">
              <w:rPr>
                <w:rFonts w:ascii="Times New Roman" w:eastAsia="Calibri" w:hAnsi="Times New Roman" w:cs="Times New Roman"/>
                <w:lang w:val="uk-UA"/>
              </w:rPr>
              <w:t xml:space="preserve">: </w:t>
            </w:r>
            <w:proofErr w:type="spellStart"/>
            <w:r w:rsidRPr="0041473C">
              <w:rPr>
                <w:rFonts w:ascii="Times New Roman" w:eastAsia="Calibri" w:hAnsi="Times New Roman" w:cs="Times New Roman"/>
                <w:lang w:val="uk-UA"/>
              </w:rPr>
              <w:t>Chernivtsi</w:t>
            </w:r>
            <w:proofErr w:type="spellEnd"/>
            <w:r w:rsidRPr="0041473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41473C">
              <w:rPr>
                <w:rFonts w:ascii="Times New Roman" w:eastAsia="Calibri" w:hAnsi="Times New Roman" w:cs="Times New Roman"/>
                <w:lang w:val="uk-UA"/>
              </w:rPr>
              <w:t>National</w:t>
            </w:r>
            <w:proofErr w:type="spellEnd"/>
            <w:r w:rsidRPr="0041473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41473C">
              <w:rPr>
                <w:rFonts w:ascii="Times New Roman" w:eastAsia="Calibri" w:hAnsi="Times New Roman" w:cs="Times New Roman"/>
                <w:lang w:val="uk-UA"/>
              </w:rPr>
              <w:t>University</w:t>
            </w:r>
            <w:proofErr w:type="spellEnd"/>
            <w:r w:rsidRPr="0041473C">
              <w:rPr>
                <w:rFonts w:ascii="Times New Roman" w:eastAsia="Calibri" w:hAnsi="Times New Roman" w:cs="Times New Roman"/>
                <w:lang w:val="uk-UA"/>
              </w:rPr>
              <w:t xml:space="preserve">. </w:t>
            </w:r>
            <w:proofErr w:type="spellStart"/>
            <w:r w:rsidRPr="0041473C">
              <w:rPr>
                <w:rFonts w:ascii="Times New Roman" w:eastAsia="Calibri" w:hAnsi="Times New Roman" w:cs="Times New Roman"/>
                <w:lang w:val="uk-UA"/>
              </w:rPr>
              <w:t>University</w:t>
            </w:r>
            <w:proofErr w:type="spellEnd"/>
            <w:r w:rsidRPr="0041473C">
              <w:rPr>
                <w:rFonts w:ascii="Times New Roman" w:eastAsia="Calibri" w:hAnsi="Times New Roman" w:cs="Times New Roman"/>
                <w:lang w:val="uk-UA"/>
              </w:rPr>
              <w:t>, 2011, 128 p.</w:t>
            </w:r>
          </w:p>
          <w:p w:rsidR="00881AFC" w:rsidRPr="0041473C" w:rsidRDefault="00881AFC" w:rsidP="00881AF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1473C">
              <w:rPr>
                <w:rFonts w:ascii="Times New Roman" w:eastAsia="Calibri" w:hAnsi="Times New Roman" w:cs="Times New Roman"/>
                <w:lang w:val="uk-UA"/>
              </w:rPr>
              <w:t>Management</w:t>
            </w:r>
            <w:proofErr w:type="spellEnd"/>
            <w:r w:rsidRPr="0041473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41473C">
              <w:rPr>
                <w:rFonts w:ascii="Times New Roman" w:eastAsia="Calibri" w:hAnsi="Times New Roman" w:cs="Times New Roman"/>
                <w:lang w:val="uk-UA"/>
              </w:rPr>
              <w:t>of</w:t>
            </w:r>
            <w:proofErr w:type="spellEnd"/>
            <w:r w:rsidRPr="0041473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41473C">
              <w:rPr>
                <w:rFonts w:ascii="Times New Roman" w:eastAsia="Calibri" w:hAnsi="Times New Roman" w:cs="Times New Roman"/>
                <w:lang w:val="uk-UA"/>
              </w:rPr>
              <w:t>regional</w:t>
            </w:r>
            <w:proofErr w:type="spellEnd"/>
            <w:r w:rsidRPr="0041473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41473C">
              <w:rPr>
                <w:rFonts w:ascii="Times New Roman" w:eastAsia="Calibri" w:hAnsi="Times New Roman" w:cs="Times New Roman"/>
                <w:lang w:val="uk-UA"/>
              </w:rPr>
              <w:t>tourism</w:t>
            </w:r>
            <w:proofErr w:type="spellEnd"/>
            <w:r w:rsidRPr="0041473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41473C">
              <w:rPr>
                <w:rFonts w:ascii="Times New Roman" w:eastAsia="Calibri" w:hAnsi="Times New Roman" w:cs="Times New Roman"/>
                <w:lang w:val="uk-UA"/>
              </w:rPr>
              <w:t>development</w:t>
            </w:r>
            <w:proofErr w:type="spellEnd"/>
            <w:r w:rsidRPr="0041473C">
              <w:rPr>
                <w:rFonts w:ascii="Times New Roman" w:eastAsia="Calibri" w:hAnsi="Times New Roman" w:cs="Times New Roman"/>
                <w:lang w:val="uk-UA"/>
              </w:rPr>
              <w:t xml:space="preserve"> / </w:t>
            </w:r>
            <w:proofErr w:type="spellStart"/>
            <w:r w:rsidRPr="0041473C">
              <w:rPr>
                <w:rFonts w:ascii="Times New Roman" w:eastAsia="Calibri" w:hAnsi="Times New Roman" w:cs="Times New Roman"/>
                <w:lang w:val="uk-UA"/>
              </w:rPr>
              <w:t>ed</w:t>
            </w:r>
            <w:proofErr w:type="spellEnd"/>
            <w:r w:rsidRPr="0041473C">
              <w:rPr>
                <w:rFonts w:ascii="Times New Roman" w:eastAsia="Calibri" w:hAnsi="Times New Roman" w:cs="Times New Roman"/>
                <w:lang w:val="uk-UA"/>
              </w:rPr>
              <w:t xml:space="preserve">. V.F. </w:t>
            </w:r>
            <w:proofErr w:type="spellStart"/>
            <w:r w:rsidRPr="0041473C">
              <w:rPr>
                <w:rFonts w:ascii="Times New Roman" w:eastAsia="Calibri" w:hAnsi="Times New Roman" w:cs="Times New Roman"/>
                <w:lang w:val="uk-UA"/>
              </w:rPr>
              <w:t>Semenov</w:t>
            </w:r>
            <w:proofErr w:type="spellEnd"/>
            <w:r w:rsidRPr="0041473C">
              <w:rPr>
                <w:rFonts w:ascii="Times New Roman" w:eastAsia="Calibri" w:hAnsi="Times New Roman" w:cs="Times New Roman"/>
                <w:lang w:val="uk-UA"/>
              </w:rPr>
              <w:t xml:space="preserve">. </w:t>
            </w:r>
            <w:proofErr w:type="spellStart"/>
            <w:r w:rsidRPr="0041473C">
              <w:rPr>
                <w:rFonts w:ascii="Times New Roman" w:eastAsia="Calibri" w:hAnsi="Times New Roman" w:cs="Times New Roman"/>
                <w:lang w:val="uk-UA"/>
              </w:rPr>
              <w:t>Odessa</w:t>
            </w:r>
            <w:proofErr w:type="spellEnd"/>
            <w:r w:rsidRPr="0041473C">
              <w:rPr>
                <w:rFonts w:ascii="Times New Roman" w:eastAsia="Calibri" w:hAnsi="Times New Roman" w:cs="Times New Roman"/>
                <w:lang w:val="uk-UA"/>
              </w:rPr>
              <w:t xml:space="preserve">: </w:t>
            </w:r>
            <w:proofErr w:type="spellStart"/>
            <w:r w:rsidRPr="0041473C">
              <w:rPr>
                <w:rFonts w:ascii="Times New Roman" w:eastAsia="Calibri" w:hAnsi="Times New Roman" w:cs="Times New Roman"/>
                <w:lang w:val="uk-UA"/>
              </w:rPr>
              <w:t>Od</w:t>
            </w:r>
            <w:proofErr w:type="spellEnd"/>
            <w:r w:rsidRPr="0041473C">
              <w:rPr>
                <w:rFonts w:ascii="Times New Roman" w:eastAsia="Calibri" w:hAnsi="Times New Roman" w:cs="Times New Roman"/>
                <w:lang w:val="uk-UA"/>
              </w:rPr>
              <w:t xml:space="preserve">. </w:t>
            </w:r>
            <w:proofErr w:type="spellStart"/>
            <w:r w:rsidRPr="0041473C">
              <w:rPr>
                <w:rFonts w:ascii="Times New Roman" w:eastAsia="Calibri" w:hAnsi="Times New Roman" w:cs="Times New Roman"/>
                <w:lang w:val="uk-UA"/>
              </w:rPr>
              <w:t>ec</w:t>
            </w:r>
            <w:proofErr w:type="spellEnd"/>
            <w:r w:rsidRPr="0041473C">
              <w:rPr>
                <w:rFonts w:ascii="Times New Roman" w:eastAsia="Calibri" w:hAnsi="Times New Roman" w:cs="Times New Roman"/>
                <w:lang w:val="uk-UA"/>
              </w:rPr>
              <w:t xml:space="preserve">. </w:t>
            </w:r>
            <w:proofErr w:type="spellStart"/>
            <w:r w:rsidRPr="0041473C">
              <w:rPr>
                <w:rFonts w:ascii="Times New Roman" w:eastAsia="Calibri" w:hAnsi="Times New Roman" w:cs="Times New Roman"/>
                <w:lang w:val="uk-UA"/>
              </w:rPr>
              <w:t>un-ty</w:t>
            </w:r>
            <w:proofErr w:type="spellEnd"/>
            <w:r w:rsidRPr="0041473C">
              <w:rPr>
                <w:rFonts w:ascii="Times New Roman" w:eastAsia="Calibri" w:hAnsi="Times New Roman" w:cs="Times New Roman"/>
                <w:lang w:val="uk-UA"/>
              </w:rPr>
              <w:t xml:space="preserve">, 2012. </w:t>
            </w:r>
          </w:p>
          <w:p w:rsidR="00881AFC" w:rsidRPr="0041473C" w:rsidRDefault="00881AFC" w:rsidP="00543B4A">
            <w:pPr>
              <w:pStyle w:val="a3"/>
              <w:tabs>
                <w:tab w:val="left" w:pos="993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41473C">
              <w:rPr>
                <w:rFonts w:ascii="Times New Roman" w:hAnsi="Times New Roman" w:cs="Times New Roman"/>
                <w:b/>
                <w:lang w:val="en-US" w:eastAsia="ar-SA"/>
              </w:rPr>
              <w:t>Supplementary</w:t>
            </w:r>
          </w:p>
          <w:p w:rsidR="00881AFC" w:rsidRPr="0041473C" w:rsidRDefault="00881AFC" w:rsidP="00881AFC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left" w:pos="313"/>
              </w:tabs>
              <w:suppressAutoHyphens/>
              <w:ind w:left="45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>Boyko</w:t>
            </w:r>
            <w:proofErr w:type="spellEnd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M.H., </w:t>
            </w:r>
            <w:proofErr w:type="spellStart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>Hopkalo</w:t>
            </w:r>
            <w:proofErr w:type="spellEnd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L.M. </w:t>
            </w:r>
            <w:proofErr w:type="spellStart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>Organization</w:t>
            </w:r>
            <w:proofErr w:type="spellEnd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>of</w:t>
            </w:r>
            <w:proofErr w:type="spellEnd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>the</w:t>
            </w:r>
            <w:proofErr w:type="spellEnd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>hotel</w:t>
            </w:r>
            <w:proofErr w:type="spellEnd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>industry</w:t>
            </w:r>
            <w:proofErr w:type="spellEnd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. - M. </w:t>
            </w:r>
            <w:proofErr w:type="spellStart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>Kyiv</w:t>
            </w:r>
            <w:proofErr w:type="spellEnd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. </w:t>
            </w:r>
            <w:proofErr w:type="spellStart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>trade</w:t>
            </w:r>
            <w:proofErr w:type="spellEnd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>and</w:t>
            </w:r>
            <w:proofErr w:type="spellEnd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>economy</w:t>
            </w:r>
            <w:proofErr w:type="spellEnd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>university</w:t>
            </w:r>
            <w:proofErr w:type="spellEnd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>, 2006. - 448 p. [</w:t>
            </w:r>
            <w:proofErr w:type="spellStart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>Electronic</w:t>
            </w:r>
            <w:proofErr w:type="spellEnd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>resource</w:t>
            </w:r>
            <w:proofErr w:type="spellEnd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]. - Access </w:t>
            </w:r>
            <w:proofErr w:type="spellStart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>mode</w:t>
            </w:r>
            <w:proofErr w:type="spellEnd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>: http://tourism-book.com/pbooks/book-58/ua/</w:t>
            </w:r>
          </w:p>
          <w:p w:rsidR="00881AFC" w:rsidRPr="0041473C" w:rsidRDefault="00881AFC" w:rsidP="00881AFC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left" w:pos="313"/>
              </w:tabs>
              <w:suppressAutoHyphens/>
              <w:ind w:left="45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>Malskaya</w:t>
            </w:r>
            <w:proofErr w:type="spellEnd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M.P. </w:t>
            </w:r>
            <w:proofErr w:type="spellStart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>Organization</w:t>
            </w:r>
            <w:proofErr w:type="spellEnd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>of</w:t>
            </w:r>
            <w:proofErr w:type="spellEnd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>hotel</w:t>
            </w:r>
            <w:proofErr w:type="spellEnd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>services</w:t>
            </w:r>
            <w:proofErr w:type="spellEnd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. - К .: </w:t>
            </w:r>
            <w:proofErr w:type="spellStart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>Znannia</w:t>
            </w:r>
            <w:proofErr w:type="spellEnd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>, 2011. [</w:t>
            </w:r>
            <w:proofErr w:type="spellStart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>Electronic</w:t>
            </w:r>
            <w:proofErr w:type="spellEnd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>resource</w:t>
            </w:r>
            <w:proofErr w:type="spellEnd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]. - Access </w:t>
            </w:r>
            <w:proofErr w:type="spellStart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>mode</w:t>
            </w:r>
            <w:proofErr w:type="spellEnd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>: http://westudents.com.ua/knigi/605-organzatsya-gotelnogo-obslugovuvannya-malska-mp.html</w:t>
            </w:r>
          </w:p>
          <w:p w:rsidR="00881AFC" w:rsidRPr="0041473C" w:rsidRDefault="00881AFC" w:rsidP="00881AFC">
            <w:pPr>
              <w:pStyle w:val="a3"/>
              <w:numPr>
                <w:ilvl w:val="1"/>
                <w:numId w:val="1"/>
              </w:numPr>
              <w:tabs>
                <w:tab w:val="left" w:pos="313"/>
              </w:tabs>
              <w:suppressAutoHyphens/>
              <w:ind w:left="457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proofErr w:type="spellStart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Malskaya</w:t>
            </w:r>
            <w:proofErr w:type="spellEnd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M.P., </w:t>
            </w:r>
            <w:proofErr w:type="spellStart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>Pandyak</w:t>
            </w:r>
            <w:proofErr w:type="spellEnd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I.H. </w:t>
            </w:r>
            <w:proofErr w:type="spellStart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>Hotel</w:t>
            </w:r>
            <w:proofErr w:type="spellEnd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>business</w:t>
            </w:r>
            <w:proofErr w:type="spellEnd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: </w:t>
            </w:r>
            <w:proofErr w:type="spellStart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>theory</w:t>
            </w:r>
            <w:proofErr w:type="spellEnd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>and</w:t>
            </w:r>
            <w:proofErr w:type="spellEnd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>practice</w:t>
            </w:r>
            <w:proofErr w:type="spellEnd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. </w:t>
            </w:r>
            <w:proofErr w:type="spellStart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>Textbook</w:t>
            </w:r>
            <w:proofErr w:type="spellEnd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. 2nd </w:t>
            </w:r>
            <w:proofErr w:type="spellStart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>ed</w:t>
            </w:r>
            <w:proofErr w:type="spellEnd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. - </w:t>
            </w:r>
            <w:proofErr w:type="spellStart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>Kyiv</w:t>
            </w:r>
            <w:proofErr w:type="spellEnd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: </w:t>
            </w:r>
            <w:proofErr w:type="spellStart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>Center</w:t>
            </w:r>
            <w:proofErr w:type="spellEnd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>for</w:t>
            </w:r>
            <w:proofErr w:type="spellEnd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>Educational</w:t>
            </w:r>
            <w:proofErr w:type="spellEnd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>Literature</w:t>
            </w:r>
            <w:proofErr w:type="spellEnd"/>
            <w:r w:rsidRPr="0041473C">
              <w:rPr>
                <w:rFonts w:ascii="Times New Roman" w:hAnsi="Times New Roman" w:cs="Times New Roman"/>
                <w:color w:val="000000" w:themeColor="text1"/>
                <w:lang w:val="uk-UA"/>
              </w:rPr>
              <w:t>, 2012. - 472 p.</w:t>
            </w:r>
          </w:p>
        </w:tc>
      </w:tr>
    </w:tbl>
    <w:p w:rsidR="00881AFC" w:rsidRPr="005C710C" w:rsidRDefault="00881AFC" w:rsidP="00881AF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8"/>
        <w:gridCol w:w="1606"/>
        <w:gridCol w:w="1705"/>
        <w:gridCol w:w="1543"/>
        <w:gridCol w:w="5936"/>
        <w:gridCol w:w="2409"/>
      </w:tblGrid>
      <w:tr w:rsidR="00881AFC" w:rsidRPr="005C710C" w:rsidTr="00543B4A">
        <w:tc>
          <w:tcPr>
            <w:tcW w:w="14737" w:type="dxa"/>
            <w:gridSpan w:val="6"/>
            <w:shd w:val="clear" w:color="auto" w:fill="D9D9D9"/>
          </w:tcPr>
          <w:p w:rsidR="00881AFC" w:rsidRPr="005C710C" w:rsidRDefault="00881AFC" w:rsidP="00543B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Title</w:t>
            </w:r>
            <w:r w:rsidRPr="005C71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5C71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Discipline</w:t>
            </w:r>
            <w:r w:rsidRPr="005646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Tourism Policy of Foreign Countries</w:t>
            </w:r>
          </w:p>
        </w:tc>
      </w:tr>
      <w:tr w:rsidR="00881AFC" w:rsidRPr="005646A3" w:rsidTr="00543B4A">
        <w:tc>
          <w:tcPr>
            <w:tcW w:w="1538" w:type="dxa"/>
          </w:tcPr>
          <w:p w:rsidR="00881AFC" w:rsidRPr="00EF4D17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1606" w:type="dxa"/>
          </w:tcPr>
          <w:p w:rsidR="00881AFC" w:rsidRPr="00EF4D17" w:rsidRDefault="00881AFC" w:rsidP="00543B4A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1705" w:type="dxa"/>
          </w:tcPr>
          <w:p w:rsidR="00881AFC" w:rsidRPr="00EF4D17" w:rsidRDefault="00881AFC" w:rsidP="00543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Type of Discipline</w:t>
            </w:r>
          </w:p>
        </w:tc>
        <w:tc>
          <w:tcPr>
            <w:tcW w:w="1543" w:type="dxa"/>
          </w:tcPr>
          <w:p w:rsidR="00881AFC" w:rsidRPr="00EF4D17" w:rsidRDefault="00881AFC" w:rsidP="00543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46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ECTS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Credits</w:t>
            </w:r>
          </w:p>
        </w:tc>
        <w:tc>
          <w:tcPr>
            <w:tcW w:w="5936" w:type="dxa"/>
          </w:tcPr>
          <w:p w:rsidR="00881AFC" w:rsidRPr="00EF4D17" w:rsidRDefault="00881AFC" w:rsidP="00543B4A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Academic Workload</w:t>
            </w:r>
          </w:p>
        </w:tc>
        <w:tc>
          <w:tcPr>
            <w:tcW w:w="2409" w:type="dxa"/>
          </w:tcPr>
          <w:p w:rsidR="00881AFC" w:rsidRPr="00EF4D17" w:rsidRDefault="00881AFC" w:rsidP="00543B4A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Language of Instruction</w:t>
            </w:r>
          </w:p>
        </w:tc>
      </w:tr>
      <w:tr w:rsidR="00881AFC" w:rsidRPr="005646A3" w:rsidTr="00543B4A">
        <w:tc>
          <w:tcPr>
            <w:tcW w:w="1538" w:type="dxa"/>
          </w:tcPr>
          <w:p w:rsidR="00881AFC" w:rsidRPr="005646A3" w:rsidRDefault="00881AFC" w:rsidP="00543B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646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606" w:type="dxa"/>
          </w:tcPr>
          <w:p w:rsidR="00881AFC" w:rsidRPr="005C710C" w:rsidRDefault="00881AFC" w:rsidP="00543B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46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hrs.</w:t>
            </w:r>
          </w:p>
        </w:tc>
        <w:tc>
          <w:tcPr>
            <w:tcW w:w="1705" w:type="dxa"/>
          </w:tcPr>
          <w:p w:rsidR="00881AFC" w:rsidRPr="005C710C" w:rsidRDefault="00881AFC" w:rsidP="00543B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optional</w:t>
            </w:r>
          </w:p>
        </w:tc>
        <w:tc>
          <w:tcPr>
            <w:tcW w:w="1543" w:type="dxa"/>
          </w:tcPr>
          <w:p w:rsidR="00881AFC" w:rsidRPr="005646A3" w:rsidRDefault="00881AFC" w:rsidP="00543B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646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936" w:type="dxa"/>
          </w:tcPr>
          <w:p w:rsidR="00881AFC" w:rsidRPr="005C710C" w:rsidRDefault="00881AFC" w:rsidP="00543B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 hours of classroom training, 90 hours of self-study</w:t>
            </w:r>
          </w:p>
        </w:tc>
        <w:tc>
          <w:tcPr>
            <w:tcW w:w="2409" w:type="dxa"/>
          </w:tcPr>
          <w:p w:rsidR="00881AFC" w:rsidRPr="005C710C" w:rsidRDefault="00881AFC" w:rsidP="00543B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Ukrainian</w:t>
            </w:r>
          </w:p>
        </w:tc>
      </w:tr>
    </w:tbl>
    <w:p w:rsidR="00881AFC" w:rsidRPr="005646A3" w:rsidRDefault="00881AFC" w:rsidP="00881AFC">
      <w:pPr>
        <w:spacing w:after="0" w:line="240" w:lineRule="auto"/>
        <w:rPr>
          <w:color w:val="000000"/>
          <w:lang w:val="uk-UA"/>
        </w:rPr>
      </w:pPr>
    </w:p>
    <w:p w:rsidR="00881AFC" w:rsidRPr="005646A3" w:rsidRDefault="00881AFC" w:rsidP="00881AFC">
      <w:pPr>
        <w:spacing w:after="0" w:line="240" w:lineRule="auto"/>
        <w:rPr>
          <w:color w:val="000000"/>
          <w:lang w:val="uk-UA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3"/>
        <w:gridCol w:w="4853"/>
        <w:gridCol w:w="5031"/>
      </w:tblGrid>
      <w:tr w:rsidR="00881AFC" w:rsidRPr="005646A3" w:rsidTr="00543B4A">
        <w:tc>
          <w:tcPr>
            <w:tcW w:w="4853" w:type="dxa"/>
          </w:tcPr>
          <w:p w:rsidR="00881AFC" w:rsidRPr="00EF4D17" w:rsidRDefault="00881AFC" w:rsidP="00543B4A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Learning Outcomes</w:t>
            </w:r>
          </w:p>
        </w:tc>
        <w:tc>
          <w:tcPr>
            <w:tcW w:w="4853" w:type="dxa"/>
          </w:tcPr>
          <w:p w:rsidR="00881AFC" w:rsidRPr="00C90897" w:rsidRDefault="00881AFC" w:rsidP="00543B4A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Teaching Methods</w:t>
            </w:r>
          </w:p>
        </w:tc>
        <w:tc>
          <w:tcPr>
            <w:tcW w:w="5031" w:type="dxa"/>
          </w:tcPr>
          <w:p w:rsidR="00881AFC" w:rsidRPr="00C90897" w:rsidRDefault="00881AFC" w:rsidP="00543B4A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 Methods</w:t>
            </w:r>
          </w:p>
        </w:tc>
      </w:tr>
      <w:tr w:rsidR="00881AFC" w:rsidRPr="00B12076" w:rsidTr="00543B4A">
        <w:tc>
          <w:tcPr>
            <w:tcW w:w="4853" w:type="dxa"/>
          </w:tcPr>
          <w:p w:rsidR="00881AFC" w:rsidRPr="00BF04D0" w:rsidRDefault="00881AFC" w:rsidP="00543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PLO</w:t>
            </w:r>
            <w:r w:rsidRPr="00881A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To know advanced concepts, methods of research and professional activity at the intersection of subject areas if tourism and recreation.</w:t>
            </w:r>
          </w:p>
          <w:p w:rsidR="00881AFC" w:rsidRPr="00E41C81" w:rsidRDefault="00881AFC" w:rsidP="00543B4A">
            <w:pPr>
              <w:pStyle w:val="a5"/>
              <w:spacing w:after="0"/>
              <w:ind w:left="0"/>
              <w:jc w:val="both"/>
              <w:rPr>
                <w:color w:val="000000"/>
                <w:sz w:val="24"/>
                <w:lang w:val="en-US"/>
              </w:rPr>
            </w:pPr>
          </w:p>
        </w:tc>
        <w:tc>
          <w:tcPr>
            <w:tcW w:w="4853" w:type="dxa"/>
          </w:tcPr>
          <w:p w:rsidR="00881AFC" w:rsidRPr="005646A3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Explanation and illustration</w:t>
            </w:r>
            <w:r w:rsidRPr="005646A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881AFC" w:rsidRPr="005646A3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77AC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Interactive teaching methods</w:t>
            </w:r>
          </w:p>
          <w:p w:rsidR="00881AFC" w:rsidRPr="008C3791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Graphic</w:t>
            </w:r>
            <w:r w:rsidRPr="008C379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visualization</w:t>
            </w:r>
          </w:p>
          <w:p w:rsidR="00881AFC" w:rsidRPr="008C3791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51363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Comparison of conceptual approaches to the development of tourism policy in different countries</w:t>
            </w:r>
          </w:p>
          <w:p w:rsidR="00881AFC" w:rsidRPr="005646A3" w:rsidRDefault="00881AFC" w:rsidP="00543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31" w:type="dxa"/>
          </w:tcPr>
          <w:p w:rsidR="00881AFC" w:rsidRPr="002E2734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Group</w:t>
            </w:r>
            <w:r w:rsidRPr="002E27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individual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written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forms</w:t>
            </w:r>
            <w:r w:rsidRPr="002E27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881AFC" w:rsidRPr="00881AFC" w:rsidRDefault="00881AFC" w:rsidP="00543B4A">
            <w:pPr>
              <w:spacing w:after="0" w:line="240" w:lineRule="auto"/>
              <w:ind w:firstLine="21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Tests</w:t>
            </w:r>
            <w:r w:rsidRPr="00881AF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881AFC" w:rsidRPr="00881AFC" w:rsidRDefault="00881AFC" w:rsidP="00543B4A">
            <w:pPr>
              <w:spacing w:after="0" w:line="240" w:lineRule="auto"/>
              <w:ind w:firstLine="21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Final</w:t>
            </w:r>
            <w:r w:rsidRPr="00881AF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tests</w:t>
            </w:r>
          </w:p>
          <w:p w:rsidR="00881AFC" w:rsidRPr="00B12076" w:rsidRDefault="00881AFC" w:rsidP="00543B4A">
            <w:pPr>
              <w:spacing w:after="0" w:line="240" w:lineRule="auto"/>
              <w:ind w:firstLine="21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Expert</w:t>
            </w:r>
            <w:r w:rsidRPr="00B1207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</w:t>
            </w:r>
            <w:r w:rsidRPr="00B1207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 w:rsidRPr="00B1207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assess</w:t>
            </w:r>
            <w:r w:rsidRPr="00B1207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B1207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creativity</w:t>
            </w:r>
            <w:r w:rsidRPr="00B1207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B1207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professional</w:t>
            </w:r>
            <w:r w:rsidRPr="00B1207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level</w:t>
            </w:r>
            <w:r w:rsidRPr="00B1207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B1207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creative</w:t>
            </w:r>
            <w:r w:rsidRPr="00B1207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tasks</w:t>
            </w:r>
            <w:r w:rsidRPr="00B1207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solved</w:t>
            </w:r>
          </w:p>
        </w:tc>
      </w:tr>
      <w:tr w:rsidR="00881AFC" w:rsidRPr="00881AFC" w:rsidTr="00543B4A">
        <w:tc>
          <w:tcPr>
            <w:tcW w:w="4853" w:type="dxa"/>
          </w:tcPr>
          <w:p w:rsidR="00881AFC" w:rsidRPr="00082F76" w:rsidRDefault="00881AFC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PLO</w:t>
            </w:r>
            <w:r w:rsidRPr="00881AF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 understand and implement into practice theories and methodology of tourism studies.</w:t>
            </w:r>
          </w:p>
          <w:p w:rsidR="00881AFC" w:rsidRPr="00E41C81" w:rsidRDefault="00881AFC" w:rsidP="00543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53" w:type="dxa"/>
          </w:tcPr>
          <w:p w:rsidR="00881AFC" w:rsidRPr="005646A3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Explanation and illustration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881AFC" w:rsidRPr="005646A3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77AC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Interactive teaching methods</w:t>
            </w:r>
          </w:p>
          <w:p w:rsidR="00881AFC" w:rsidRPr="00314217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Scientific discussion</w:t>
            </w:r>
          </w:p>
          <w:p w:rsidR="00881AFC" w:rsidRPr="00314217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Systematization and processing of scientific and information sources</w:t>
            </w:r>
          </w:p>
          <w:p w:rsidR="00881AFC" w:rsidRPr="00314217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Graphic visualization</w:t>
            </w:r>
          </w:p>
          <w:p w:rsidR="00881AFC" w:rsidRPr="005646A3" w:rsidRDefault="00881AFC" w:rsidP="00543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31" w:type="dxa"/>
          </w:tcPr>
          <w:p w:rsidR="00881AFC" w:rsidRPr="00B12076" w:rsidRDefault="00881AFC" w:rsidP="00543B4A">
            <w:pPr>
              <w:spacing w:after="0" w:line="240" w:lineRule="auto"/>
              <w:ind w:firstLine="217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Tests</w:t>
            </w:r>
            <w:r w:rsidRPr="00B1207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81AFC" w:rsidRPr="00B12076" w:rsidRDefault="00881AFC" w:rsidP="00543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46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Quality evaluation of individual tasks</w:t>
            </w:r>
          </w:p>
          <w:p w:rsidR="00881AFC" w:rsidRPr="00B12076" w:rsidRDefault="00881AFC" w:rsidP="00543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Individual evaluation in written form</w:t>
            </w:r>
          </w:p>
          <w:p w:rsidR="00881AFC" w:rsidRPr="00881AFC" w:rsidRDefault="00881AFC" w:rsidP="00543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Final</w:t>
            </w:r>
            <w:r w:rsidRPr="00881AF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test</w:t>
            </w:r>
          </w:p>
        </w:tc>
      </w:tr>
      <w:tr w:rsidR="00881AFC" w:rsidRPr="005646A3" w:rsidTr="00543B4A">
        <w:tc>
          <w:tcPr>
            <w:tcW w:w="4853" w:type="dxa"/>
          </w:tcPr>
          <w:p w:rsidR="00881AFC" w:rsidRPr="005646A3" w:rsidRDefault="00881AFC" w:rsidP="00543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PLO 3. The a</w:t>
            </w:r>
            <w:r w:rsidRPr="00FB759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bility to use information and innovative methods and technologies in the field of tourism</w:t>
            </w:r>
          </w:p>
        </w:tc>
        <w:tc>
          <w:tcPr>
            <w:tcW w:w="4853" w:type="dxa"/>
          </w:tcPr>
          <w:p w:rsidR="00881AFC" w:rsidRPr="00314217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Explanation</w:t>
            </w:r>
            <w:r w:rsidRPr="0031421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and</w:t>
            </w:r>
            <w:r w:rsidRPr="0031421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illustration</w:t>
            </w:r>
          </w:p>
          <w:p w:rsidR="00881AFC" w:rsidRPr="00314217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Discussion</w:t>
            </w:r>
          </w:p>
          <w:p w:rsidR="00881AFC" w:rsidRPr="00314217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Graphic</w:t>
            </w:r>
            <w:r w:rsidRPr="0031421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visualization</w:t>
            </w:r>
          </w:p>
          <w:p w:rsidR="00881AFC" w:rsidRPr="005646A3" w:rsidRDefault="00881AFC" w:rsidP="00543B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D77AC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Interactive teaching methods</w:t>
            </w:r>
            <w:r w:rsidRPr="005646A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881AFC" w:rsidRPr="005646A3" w:rsidRDefault="00881AFC" w:rsidP="00543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31" w:type="dxa"/>
          </w:tcPr>
          <w:p w:rsidR="00881AFC" w:rsidRPr="00B12076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Group</w:t>
            </w:r>
            <w:r w:rsidRPr="002E27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individual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written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881AFC" w:rsidRPr="00B12076" w:rsidRDefault="00881AFC" w:rsidP="00543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Tests</w:t>
            </w:r>
          </w:p>
          <w:p w:rsidR="00881AFC" w:rsidRPr="00B12076" w:rsidRDefault="00881AFC" w:rsidP="00543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Quality evaluation of individual tasks</w:t>
            </w:r>
          </w:p>
          <w:p w:rsidR="00881AFC" w:rsidRPr="00B12076" w:rsidRDefault="00881AFC" w:rsidP="00543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Individual evaluation in oral and written form</w:t>
            </w:r>
          </w:p>
        </w:tc>
      </w:tr>
      <w:tr w:rsidR="00881AFC" w:rsidRPr="005646A3" w:rsidTr="00543B4A">
        <w:tc>
          <w:tcPr>
            <w:tcW w:w="4853" w:type="dxa"/>
          </w:tcPr>
          <w:p w:rsidR="00881AFC" w:rsidRPr="000F6AE7" w:rsidRDefault="00881AFC" w:rsidP="00543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F6A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PLO 4. To know patterns, principles and mechanisms of the tourism market.</w:t>
            </w:r>
          </w:p>
          <w:p w:rsidR="00881AFC" w:rsidRPr="00E41C81" w:rsidRDefault="00881AFC" w:rsidP="00543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53" w:type="dxa"/>
          </w:tcPr>
          <w:p w:rsidR="00881AFC" w:rsidRPr="00314217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Analytical processing of information and statistics observation</w:t>
            </w:r>
          </w:p>
          <w:p w:rsidR="00881AFC" w:rsidRPr="00314217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Discussion</w:t>
            </w:r>
          </w:p>
          <w:p w:rsidR="00881AFC" w:rsidRPr="00314217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Graphic</w:t>
            </w:r>
            <w:r w:rsidRPr="0031421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visualization</w:t>
            </w:r>
          </w:p>
          <w:p w:rsidR="00881AFC" w:rsidRPr="005646A3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77AC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Interactive</w:t>
            </w:r>
            <w:r w:rsidRPr="00D77AC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D77AC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teaching</w:t>
            </w:r>
            <w:r w:rsidRPr="00D77AC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D77AC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methods</w:t>
            </w:r>
          </w:p>
          <w:p w:rsidR="00881AFC" w:rsidRPr="00314217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Explanation</w:t>
            </w:r>
            <w:r w:rsidRPr="0031421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and</w:t>
            </w:r>
            <w:r w:rsidRPr="0031421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illustration</w:t>
            </w:r>
            <w:r w:rsidRPr="0031421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methods</w:t>
            </w:r>
            <w:r w:rsidRPr="0031421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3142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are</w:t>
            </w:r>
            <w:r w:rsidRPr="003142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142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used</w:t>
            </w:r>
            <w:r w:rsidRPr="003142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142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during</w:t>
            </w:r>
            <w:r w:rsidRPr="003142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142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lectures</w:t>
            </w:r>
            <w:r w:rsidRPr="003142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142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on</w:t>
            </w:r>
            <w:r w:rsidRPr="003142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142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3142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142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topic</w:t>
            </w:r>
            <w:r w:rsidRPr="003142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“</w:t>
            </w:r>
            <w:r w:rsidRPr="003142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Regional</w:t>
            </w:r>
            <w:r w:rsidRPr="003142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142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marketing</w:t>
            </w:r>
            <w:r w:rsidRPr="003142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142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</w:t>
            </w:r>
            <w:r w:rsidRPr="003142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142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3142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142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tool</w:t>
            </w:r>
            <w:r w:rsidRPr="003142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142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</w:t>
            </w:r>
            <w:r w:rsidRPr="003142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142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tourism</w:t>
            </w:r>
            <w:r w:rsidRPr="003142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142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development</w:t>
            </w:r>
            <w:r w:rsidRPr="003142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142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management</w:t>
            </w:r>
            <w:r w:rsidRPr="003142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”</w:t>
            </w:r>
          </w:p>
        </w:tc>
        <w:tc>
          <w:tcPr>
            <w:tcW w:w="5031" w:type="dxa"/>
          </w:tcPr>
          <w:p w:rsidR="00881AFC" w:rsidRPr="00B12076" w:rsidRDefault="00881AFC" w:rsidP="00543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Quality</w:t>
            </w:r>
            <w:r w:rsidRPr="00B1207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</w:t>
            </w:r>
            <w:r w:rsidRPr="00B1207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B1207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individual</w:t>
            </w:r>
            <w:r w:rsidRPr="00B1207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tasks</w:t>
            </w:r>
          </w:p>
          <w:p w:rsidR="00881AFC" w:rsidRPr="00B12076" w:rsidRDefault="00881AFC" w:rsidP="00543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Individual evaluation in written form when completing practical tasks “Recreational Tourism”, “</w:t>
            </w:r>
            <w:r w:rsidRPr="00B1207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Search for cruise tours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” </w:t>
            </w:r>
          </w:p>
          <w:p w:rsidR="00881AFC" w:rsidRPr="00F6460A" w:rsidRDefault="00881AFC" w:rsidP="00543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Evaluation of students’ creativity level when they discuss the latest mechanisms of the tourism market.</w:t>
            </w:r>
          </w:p>
        </w:tc>
      </w:tr>
      <w:tr w:rsidR="00881AFC" w:rsidRPr="005646A3" w:rsidTr="00543B4A">
        <w:tc>
          <w:tcPr>
            <w:tcW w:w="4853" w:type="dxa"/>
          </w:tcPr>
          <w:p w:rsidR="00881AFC" w:rsidRPr="0090134D" w:rsidRDefault="00881AFC" w:rsidP="00543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PLO</w:t>
            </w:r>
            <w:r w:rsidRPr="00E41C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5.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a</w:t>
            </w:r>
            <w:r w:rsidRPr="009013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bility to assess the situation in the tourism market, interpret the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research </w:t>
            </w:r>
            <w:r w:rsidRPr="009013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results and predict the development of the business entity in the field of recreation and tourism</w:t>
            </w:r>
          </w:p>
          <w:p w:rsidR="00881AFC" w:rsidRPr="00E41C81" w:rsidRDefault="00881AFC" w:rsidP="00543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53" w:type="dxa"/>
          </w:tcPr>
          <w:p w:rsidR="00881AFC" w:rsidRPr="00314217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Analytical processing of information and statistics observation</w:t>
            </w:r>
          </w:p>
          <w:p w:rsidR="00881AFC" w:rsidRPr="005646A3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77AC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Interactive</w:t>
            </w:r>
            <w:r w:rsidRPr="00D77AC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D77AC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teaching</w:t>
            </w:r>
            <w:r w:rsidRPr="00D77AC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D77AC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methods</w:t>
            </w:r>
          </w:p>
          <w:p w:rsidR="00881AFC" w:rsidRPr="00314217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Graphic visualization</w:t>
            </w:r>
          </w:p>
          <w:p w:rsidR="00881AFC" w:rsidRPr="005646A3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Explanation</w:t>
            </w:r>
            <w:r w:rsidRPr="0031421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and</w:t>
            </w:r>
            <w:r w:rsidRPr="0031421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illustration</w:t>
            </w:r>
          </w:p>
          <w:p w:rsidR="00881AFC" w:rsidRPr="00314217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Cases</w:t>
            </w:r>
          </w:p>
        </w:tc>
        <w:tc>
          <w:tcPr>
            <w:tcW w:w="5031" w:type="dxa"/>
          </w:tcPr>
          <w:p w:rsidR="00881AFC" w:rsidRPr="00F6460A" w:rsidRDefault="00881AFC" w:rsidP="00543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Group and individual evaluation</w:t>
            </w:r>
          </w:p>
          <w:p w:rsidR="00881AFC" w:rsidRPr="00F6460A" w:rsidRDefault="00881AFC" w:rsidP="00543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Expert evaluation of individual tasks solved by students</w:t>
            </w:r>
          </w:p>
          <w:p w:rsidR="00881AFC" w:rsidRPr="00F6460A" w:rsidRDefault="00881AFC" w:rsidP="00543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6460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Competitive evaluation of practical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tasks (in written form) “The World’s Virtual Museums”, “Wine Tourism in the World”</w:t>
            </w:r>
          </w:p>
          <w:p w:rsidR="00881AFC" w:rsidRPr="00F6460A" w:rsidRDefault="00881AFC" w:rsidP="00543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Quality evaluation of cases completed by students</w:t>
            </w:r>
          </w:p>
        </w:tc>
      </w:tr>
      <w:tr w:rsidR="00881AFC" w:rsidRPr="005646A3" w:rsidTr="00543B4A">
        <w:tc>
          <w:tcPr>
            <w:tcW w:w="4853" w:type="dxa"/>
          </w:tcPr>
          <w:p w:rsidR="00881AFC" w:rsidRPr="00E41C81" w:rsidRDefault="00881AFC" w:rsidP="00543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PLO</w:t>
            </w:r>
            <w:r w:rsidRPr="00881AF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8.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know the official language to perform the</w:t>
            </w:r>
            <w:r w:rsidRPr="00BE7C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professional activity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853" w:type="dxa"/>
          </w:tcPr>
          <w:p w:rsidR="00881AFC" w:rsidRPr="003F36B4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F36B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Traditional and innovative methods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 develop skills in speaking the official language.</w:t>
            </w:r>
          </w:p>
          <w:p w:rsidR="00881AFC" w:rsidRPr="00022952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Use</w:t>
            </w:r>
            <w:r w:rsidRPr="0002295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of</w:t>
            </w:r>
            <w:r w:rsidRPr="0002295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computer</w:t>
            </w:r>
            <w:r w:rsidRPr="0002295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and</w:t>
            </w:r>
            <w:r w:rsidRPr="0002295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multimedia</w:t>
            </w:r>
            <w:r w:rsidRPr="0002295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technologies</w:t>
            </w:r>
          </w:p>
          <w:p w:rsidR="00881AFC" w:rsidRPr="005646A3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881AFC" w:rsidRPr="005646A3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31" w:type="dxa"/>
          </w:tcPr>
          <w:p w:rsidR="00881AFC" w:rsidRPr="00B12076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Group</w:t>
            </w:r>
            <w:r w:rsidRPr="002E27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individual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written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881AFC" w:rsidRPr="00B12076" w:rsidRDefault="00881AFC" w:rsidP="00543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Final tests</w:t>
            </w:r>
          </w:p>
          <w:p w:rsidR="00881AFC" w:rsidRPr="00F6460A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881AFC" w:rsidRPr="005646A3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881AFC" w:rsidRPr="005646A3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81AFC" w:rsidRPr="00F6460A" w:rsidTr="00543B4A">
        <w:tc>
          <w:tcPr>
            <w:tcW w:w="4853" w:type="dxa"/>
          </w:tcPr>
          <w:p w:rsidR="00881AFC" w:rsidRPr="00801F98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PLO</w:t>
            </w:r>
            <w:r w:rsidRPr="00881AF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 use communication skills and technologies, to introduce methods of communication</w:t>
            </w:r>
            <w:r w:rsidRPr="00801F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management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into the activity of tourism business entities.</w:t>
            </w:r>
          </w:p>
          <w:p w:rsidR="00881AFC" w:rsidRPr="000E53C7" w:rsidRDefault="00881AFC" w:rsidP="00543B4A">
            <w:pPr>
              <w:pStyle w:val="a5"/>
              <w:spacing w:after="0"/>
              <w:ind w:left="0"/>
              <w:jc w:val="both"/>
              <w:rPr>
                <w:color w:val="000000"/>
                <w:sz w:val="24"/>
                <w:lang w:val="en-US"/>
              </w:rPr>
            </w:pPr>
          </w:p>
        </w:tc>
        <w:tc>
          <w:tcPr>
            <w:tcW w:w="4853" w:type="dxa"/>
          </w:tcPr>
          <w:p w:rsidR="00881AFC" w:rsidRPr="00314217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Explanation and illustration</w:t>
            </w:r>
          </w:p>
          <w:p w:rsidR="00881AFC" w:rsidRPr="00314217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Communication and discussion</w:t>
            </w:r>
          </w:p>
          <w:p w:rsidR="00881AFC" w:rsidRPr="005646A3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77AC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Interactive</w:t>
            </w:r>
            <w:r w:rsidRPr="00D77AC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D77AC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teaching</w:t>
            </w:r>
            <w:r w:rsidRPr="00D77AC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D77AC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methods</w:t>
            </w:r>
          </w:p>
          <w:p w:rsidR="00881AFC" w:rsidRPr="00314217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Graphic visualization</w:t>
            </w:r>
          </w:p>
          <w:p w:rsidR="00881AFC" w:rsidRPr="00E003BC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Explanation and illustration </w:t>
            </w:r>
          </w:p>
          <w:p w:rsidR="00881AFC" w:rsidRPr="00E003BC" w:rsidRDefault="00881AFC" w:rsidP="00543B4A">
            <w:pPr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Cases</w:t>
            </w:r>
          </w:p>
        </w:tc>
        <w:tc>
          <w:tcPr>
            <w:tcW w:w="5031" w:type="dxa"/>
          </w:tcPr>
          <w:p w:rsidR="00881AFC" w:rsidRPr="00F6460A" w:rsidRDefault="00881AFC" w:rsidP="00543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Quality evaluation of individual tasks</w:t>
            </w:r>
          </w:p>
          <w:p w:rsidR="00881AFC" w:rsidRPr="00F6460A" w:rsidRDefault="00881AFC" w:rsidP="00543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Tests</w:t>
            </w:r>
          </w:p>
          <w:p w:rsidR="00881AFC" w:rsidRPr="00F6460A" w:rsidRDefault="00881AFC" w:rsidP="00543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Final tests in written form</w:t>
            </w:r>
          </w:p>
        </w:tc>
      </w:tr>
      <w:tr w:rsidR="00881AFC" w:rsidRPr="00F6460A" w:rsidTr="00543B4A">
        <w:tc>
          <w:tcPr>
            <w:tcW w:w="4853" w:type="dxa"/>
          </w:tcPr>
          <w:p w:rsidR="00881AFC" w:rsidRPr="00E8239F" w:rsidRDefault="00881AFC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PLO</w:t>
            </w:r>
            <w:r w:rsidRPr="00E823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 show social responsibility for the results of strategic decisions.</w:t>
            </w:r>
          </w:p>
          <w:p w:rsidR="00881AFC" w:rsidRPr="00E8239F" w:rsidRDefault="00881AFC" w:rsidP="00543B4A">
            <w:pPr>
              <w:pStyle w:val="a5"/>
              <w:spacing w:after="0"/>
              <w:ind w:left="0"/>
              <w:jc w:val="both"/>
              <w:rPr>
                <w:color w:val="000000"/>
                <w:sz w:val="24"/>
                <w:lang w:val="en-US"/>
              </w:rPr>
            </w:pPr>
          </w:p>
        </w:tc>
        <w:tc>
          <w:tcPr>
            <w:tcW w:w="4853" w:type="dxa"/>
          </w:tcPr>
          <w:p w:rsidR="00881AFC" w:rsidRPr="008C7252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Reproductive method</w:t>
            </w:r>
          </w:p>
          <w:p w:rsidR="00881AFC" w:rsidRPr="005646A3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77AC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Interactive</w:t>
            </w:r>
            <w:r w:rsidRPr="00D77AC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D77AC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teaching</w:t>
            </w:r>
            <w:r w:rsidRPr="00D77AC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D77AC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methods</w:t>
            </w:r>
          </w:p>
          <w:p w:rsidR="00881AFC" w:rsidRPr="008C7252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Graphic visualization</w:t>
            </w:r>
          </w:p>
          <w:p w:rsidR="00881AFC" w:rsidRPr="008C7252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Explanation and illustration</w:t>
            </w:r>
          </w:p>
          <w:p w:rsidR="00881AFC" w:rsidRPr="008C7252" w:rsidRDefault="00881AFC" w:rsidP="00543B4A">
            <w:pPr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Cases</w:t>
            </w:r>
          </w:p>
        </w:tc>
        <w:tc>
          <w:tcPr>
            <w:tcW w:w="5031" w:type="dxa"/>
          </w:tcPr>
          <w:p w:rsidR="00881AFC" w:rsidRPr="00F6460A" w:rsidRDefault="00881AFC" w:rsidP="00543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Expert evaluation of individual tasks</w:t>
            </w:r>
          </w:p>
          <w:p w:rsidR="00881AFC" w:rsidRPr="00F6460A" w:rsidRDefault="00881AFC" w:rsidP="00543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 in written form</w:t>
            </w:r>
          </w:p>
          <w:p w:rsidR="00881AFC" w:rsidRPr="00F6460A" w:rsidRDefault="00881AFC" w:rsidP="00543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Expert evaluation of students’ professional and creativity level</w:t>
            </w:r>
          </w:p>
        </w:tc>
      </w:tr>
      <w:tr w:rsidR="00881AFC" w:rsidRPr="005646A3" w:rsidTr="00543B4A">
        <w:tc>
          <w:tcPr>
            <w:tcW w:w="4853" w:type="dxa"/>
          </w:tcPr>
          <w:p w:rsidR="00881AFC" w:rsidRPr="005646A3" w:rsidRDefault="00881AFC" w:rsidP="00543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PLO</w:t>
            </w:r>
            <w:r w:rsidRPr="002B45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13. </w:t>
            </w:r>
            <w:r w:rsidRPr="002B45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 make decisions in complex and unpredic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table conditions, which require</w:t>
            </w:r>
            <w:r w:rsidRPr="002B45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the application of new approaches and forecasting methods</w:t>
            </w:r>
          </w:p>
        </w:tc>
        <w:tc>
          <w:tcPr>
            <w:tcW w:w="4853" w:type="dxa"/>
          </w:tcPr>
          <w:p w:rsidR="00881AFC" w:rsidRPr="005646A3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77AC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Interactive</w:t>
            </w:r>
            <w:r w:rsidRPr="008C725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D77AC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teaching</w:t>
            </w:r>
            <w:r w:rsidRPr="008C725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D77AC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methods</w:t>
            </w:r>
          </w:p>
          <w:p w:rsidR="00881AFC" w:rsidRPr="008C7252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C725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Modeling</w:t>
            </w:r>
            <w:r w:rsidRPr="008C725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8C725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problem</w:t>
            </w:r>
            <w:r w:rsidRPr="008C725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8C725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situations</w:t>
            </w:r>
            <w:r w:rsidRPr="008C72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that</w:t>
            </w:r>
            <w:r w:rsidRPr="008C72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take</w:t>
            </w:r>
            <w:r w:rsidRPr="008C72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place</w:t>
            </w:r>
            <w:r w:rsidRPr="008C72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8C72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international</w:t>
            </w:r>
            <w:r w:rsidRPr="008C72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tourism</w:t>
            </w:r>
          </w:p>
          <w:p w:rsidR="00881AFC" w:rsidRPr="008C7252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C725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Non</w:t>
            </w:r>
            <w:r w:rsidRPr="008C725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8C725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routine</w:t>
            </w:r>
            <w:r w:rsidRPr="008C725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8C725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tasks</w:t>
            </w:r>
            <w:r w:rsidRPr="008C72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8C72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8C72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field</w:t>
            </w:r>
            <w:r w:rsidRPr="008C72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8C72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tourism</w:t>
            </w:r>
            <w:r w:rsidRPr="008C72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regional</w:t>
            </w:r>
            <w:r w:rsidRPr="008C72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development</w:t>
            </w:r>
          </w:p>
          <w:p w:rsidR="00881AFC" w:rsidRPr="00D66BC7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66BC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 xml:space="preserve">Simulation games with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specialists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D66BC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</w:t>
            </w:r>
            <w:r w:rsidRPr="00D66BC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representatives from travel agencies</w:t>
            </w:r>
            <w:r w:rsidRPr="00D66BC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invited to participate</w:t>
            </w:r>
          </w:p>
          <w:p w:rsidR="00881AFC" w:rsidRPr="00422904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Brainstorming</w:t>
            </w:r>
          </w:p>
        </w:tc>
        <w:tc>
          <w:tcPr>
            <w:tcW w:w="5031" w:type="dxa"/>
          </w:tcPr>
          <w:p w:rsidR="00881AFC" w:rsidRPr="00F6460A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Group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individual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written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that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conducted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part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intermediate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final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881AFC" w:rsidRPr="00F6460A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 of test results</w:t>
            </w:r>
          </w:p>
          <w:p w:rsidR="00881AFC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Quality evaluation of students’ ability to identify and solve non-routine tasks in the field of tourism regional development</w:t>
            </w:r>
          </w:p>
          <w:p w:rsidR="00881AFC" w:rsidRPr="00422904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Expert</w:t>
            </w:r>
            <w:r w:rsidRPr="004229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</w:t>
            </w:r>
            <w:r w:rsidRPr="004229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4229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results of brainstorming</w:t>
            </w:r>
          </w:p>
        </w:tc>
      </w:tr>
      <w:tr w:rsidR="00881AFC" w:rsidRPr="005646A3" w:rsidTr="00543B4A">
        <w:tc>
          <w:tcPr>
            <w:tcW w:w="4853" w:type="dxa"/>
          </w:tcPr>
          <w:p w:rsidR="00881AFC" w:rsidRPr="00E96FAF" w:rsidRDefault="00881AFC" w:rsidP="00543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PLO</w:t>
            </w:r>
            <w:r w:rsidRPr="00E96F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15.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The ability of a lifelong </w:t>
            </w:r>
            <w:r w:rsidRPr="00E96F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personal development and self-improvement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881AFC" w:rsidRPr="00E96FAF" w:rsidRDefault="00881AFC" w:rsidP="00543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53" w:type="dxa"/>
          </w:tcPr>
          <w:p w:rsidR="00881AFC" w:rsidRPr="005646A3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77AC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Interactive teaching methods</w:t>
            </w:r>
          </w:p>
          <w:p w:rsidR="00881AFC" w:rsidRPr="00D66BC7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66BC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Simulation games with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specialists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D66BC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</w:t>
            </w:r>
            <w:r w:rsidRPr="00D66BC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representatives from travel agencies</w:t>
            </w:r>
            <w:r w:rsidRPr="00D66BC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invited to participate.</w:t>
            </w:r>
          </w:p>
          <w:p w:rsidR="00881AFC" w:rsidRPr="00422904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Brainstorming</w:t>
            </w:r>
          </w:p>
        </w:tc>
        <w:tc>
          <w:tcPr>
            <w:tcW w:w="5031" w:type="dxa"/>
          </w:tcPr>
          <w:p w:rsidR="00881AFC" w:rsidRPr="00422904" w:rsidRDefault="00881AFC" w:rsidP="00543B4A">
            <w:pPr>
              <w:spacing w:after="0" w:line="240" w:lineRule="auto"/>
              <w:ind w:firstLine="19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Qualitative</w:t>
            </w:r>
            <w:r w:rsidRPr="004229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</w:t>
            </w:r>
            <w:r w:rsidRPr="004229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4229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</w:t>
            </w:r>
            <w:r w:rsidRPr="004229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’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general</w:t>
            </w:r>
            <w:r w:rsidRPr="004229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4229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professional</w:t>
            </w:r>
            <w:r w:rsidRPr="004229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competences</w:t>
            </w:r>
          </w:p>
          <w:p w:rsidR="00881AFC" w:rsidRPr="00422904" w:rsidRDefault="00881AFC" w:rsidP="00543B4A">
            <w:pPr>
              <w:spacing w:after="0" w:line="240" w:lineRule="auto"/>
              <w:ind w:firstLine="19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</w:t>
            </w:r>
            <w:r w:rsidRPr="004229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4229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test</w:t>
            </w:r>
            <w:r w:rsidRPr="004229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results</w:t>
            </w:r>
          </w:p>
          <w:p w:rsidR="00881AFC" w:rsidRPr="00422904" w:rsidRDefault="00881AFC" w:rsidP="00543B4A">
            <w:pPr>
              <w:spacing w:after="0" w:line="240" w:lineRule="auto"/>
              <w:ind w:firstLine="19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Introduction</w:t>
            </w:r>
            <w:r w:rsidRPr="004229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4229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self</w:t>
            </w:r>
            <w:r w:rsidRPr="004229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</w:t>
            </w:r>
            <w:r w:rsidRPr="004229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system</w:t>
            </w:r>
          </w:p>
        </w:tc>
      </w:tr>
      <w:tr w:rsidR="00881AFC" w:rsidRPr="00422904" w:rsidTr="00543B4A">
        <w:tc>
          <w:tcPr>
            <w:tcW w:w="4853" w:type="dxa"/>
          </w:tcPr>
          <w:p w:rsidR="00881AFC" w:rsidRPr="00E96FAF" w:rsidRDefault="00881AFC" w:rsidP="00543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PLO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16.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initiate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innovative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comprehensive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projects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show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leadership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skills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when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implementing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them.</w:t>
            </w:r>
          </w:p>
        </w:tc>
        <w:tc>
          <w:tcPr>
            <w:tcW w:w="4853" w:type="dxa"/>
          </w:tcPr>
          <w:p w:rsidR="00881AFC" w:rsidRPr="008C7252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Explanation</w:t>
            </w:r>
            <w:r w:rsidRPr="0031421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and</w:t>
            </w:r>
            <w:r w:rsidRPr="0031421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illustration</w:t>
            </w:r>
            <w:r w:rsidRPr="0031421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methods</w:t>
            </w:r>
            <w:r w:rsidRPr="0031421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3142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are</w:t>
            </w:r>
            <w:r w:rsidRPr="003142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142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used</w:t>
            </w:r>
            <w:r w:rsidRPr="003142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142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during</w:t>
            </w:r>
            <w:r w:rsidRPr="003142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142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lectures</w:t>
            </w:r>
            <w:r w:rsidRPr="003142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142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on</w:t>
            </w:r>
            <w:r w:rsidRPr="003142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142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3142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142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topic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“Management of tourism enterprise development”</w:t>
            </w:r>
          </w:p>
          <w:p w:rsidR="00881AFC" w:rsidRPr="005646A3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77AC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Interactive teaching methods</w:t>
            </w:r>
          </w:p>
          <w:p w:rsidR="00881AFC" w:rsidRPr="008C7252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Brainstorming</w:t>
            </w:r>
          </w:p>
          <w:p w:rsidR="00881AFC" w:rsidRPr="008C7252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Cases</w:t>
            </w:r>
          </w:p>
        </w:tc>
        <w:tc>
          <w:tcPr>
            <w:tcW w:w="5031" w:type="dxa"/>
          </w:tcPr>
          <w:p w:rsidR="00881AFC" w:rsidRPr="00422904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Group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individual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written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that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conducted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part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intermediate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final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881AFC" w:rsidRPr="00422904" w:rsidRDefault="00881AFC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Quality evaluation of individual tasks completed by students</w:t>
            </w:r>
          </w:p>
          <w:p w:rsidR="00881AFC" w:rsidRPr="00422904" w:rsidRDefault="00881AFC" w:rsidP="00543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Expert</w:t>
            </w:r>
            <w:r w:rsidRPr="004229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</w:t>
            </w:r>
            <w:r w:rsidRPr="004229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4229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results of brainstorming</w:t>
            </w:r>
          </w:p>
        </w:tc>
      </w:tr>
    </w:tbl>
    <w:p w:rsidR="00BF6607" w:rsidRPr="00881AFC" w:rsidRDefault="00BF6607">
      <w:pPr>
        <w:rPr>
          <w:lang w:val="en-US"/>
        </w:rPr>
      </w:pPr>
    </w:p>
    <w:sectPr w:rsidR="00BF6607" w:rsidRPr="00881AFC" w:rsidSect="00FF649D">
      <w:pgSz w:w="16838" w:h="11906" w:orient="landscape"/>
      <w:pgMar w:top="1701" w:right="510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12896"/>
    <w:multiLevelType w:val="hybridMultilevel"/>
    <w:tmpl w:val="2AEE3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B61C63"/>
    <w:multiLevelType w:val="hybridMultilevel"/>
    <w:tmpl w:val="66A403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FC"/>
    <w:rsid w:val="00881AFC"/>
    <w:rsid w:val="00BF6607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75A2"/>
  <w15:chartTrackingRefBased/>
  <w15:docId w15:val="{9818555D-4E24-482C-A7E4-65BE1129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AFC"/>
  </w:style>
  <w:style w:type="paragraph" w:styleId="1">
    <w:name w:val="heading 1"/>
    <w:basedOn w:val="a"/>
    <w:next w:val="a"/>
    <w:link w:val="10"/>
    <w:qFormat/>
    <w:rsid w:val="00881A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AFC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List Paragraph"/>
    <w:basedOn w:val="a"/>
    <w:uiPriority w:val="34"/>
    <w:qFormat/>
    <w:rsid w:val="00881AFC"/>
    <w:pPr>
      <w:ind w:left="720"/>
      <w:contextualSpacing/>
    </w:pPr>
  </w:style>
  <w:style w:type="table" w:styleId="a4">
    <w:name w:val="Table Grid"/>
    <w:basedOn w:val="a1"/>
    <w:uiPriority w:val="39"/>
    <w:rsid w:val="0088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881AF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81AFC"/>
  </w:style>
  <w:style w:type="character" w:customStyle="1" w:styleId="rvts0">
    <w:name w:val="rvts0"/>
    <w:rsid w:val="00881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2022-10-16T09:14:00Z</dcterms:created>
  <dcterms:modified xsi:type="dcterms:W3CDTF">2022-10-16T09:15:00Z</dcterms:modified>
</cp:coreProperties>
</file>