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16111" w:type="dxa"/>
        <w:tblLook w:val="04A0" w:firstRow="1" w:lastRow="0" w:firstColumn="1" w:lastColumn="0" w:noHBand="0" w:noVBand="1"/>
      </w:tblPr>
      <w:tblGrid>
        <w:gridCol w:w="2668"/>
        <w:gridCol w:w="2674"/>
        <w:gridCol w:w="2756"/>
        <w:gridCol w:w="2671"/>
        <w:gridCol w:w="5342"/>
      </w:tblGrid>
      <w:tr w:rsidR="00C83806" w:rsidRPr="00BA5A17" w:rsidTr="00D46753">
        <w:trPr>
          <w:trHeight w:val="374"/>
        </w:trPr>
        <w:tc>
          <w:tcPr>
            <w:tcW w:w="16111" w:type="dxa"/>
            <w:gridSpan w:val="5"/>
            <w:shd w:val="clear" w:color="auto" w:fill="D9D9D9" w:themeFill="background1" w:themeFillShade="D9"/>
          </w:tcPr>
          <w:p w:rsidR="00C83806" w:rsidRPr="00E41E12" w:rsidRDefault="00C83806" w:rsidP="00D46753">
            <w:pPr>
              <w:jc w:val="both"/>
              <w:rPr>
                <w:rFonts w:ascii="Times New Roman" w:hAnsi="Times New Roman"/>
                <w:b/>
                <w:sz w:val="24"/>
                <w:szCs w:val="24"/>
                <w:lang w:val="uk-UA"/>
              </w:rPr>
            </w:pPr>
            <w:proofErr w:type="spellStart"/>
            <w:r w:rsidRPr="00E41E12">
              <w:rPr>
                <w:rFonts w:ascii="Times New Roman" w:hAnsi="Times New Roman"/>
                <w:sz w:val="24"/>
                <w:szCs w:val="24"/>
                <w:lang w:val="uk-UA"/>
              </w:rPr>
              <w:t>Title</w:t>
            </w:r>
            <w:proofErr w:type="spellEnd"/>
            <w:r w:rsidRPr="00E41E12">
              <w:rPr>
                <w:rFonts w:ascii="Times New Roman" w:hAnsi="Times New Roman"/>
                <w:sz w:val="24"/>
                <w:szCs w:val="24"/>
                <w:lang w:val="uk-UA"/>
              </w:rPr>
              <w:t xml:space="preserve"> </w:t>
            </w:r>
            <w:proofErr w:type="spellStart"/>
            <w:r w:rsidRPr="00E41E12">
              <w:rPr>
                <w:rFonts w:ascii="Times New Roman" w:hAnsi="Times New Roman"/>
                <w:sz w:val="24"/>
                <w:szCs w:val="24"/>
                <w:lang w:val="uk-UA"/>
              </w:rPr>
              <w:t>of</w:t>
            </w:r>
            <w:proofErr w:type="spellEnd"/>
            <w:r w:rsidRPr="00E41E12">
              <w:rPr>
                <w:rFonts w:ascii="Times New Roman" w:hAnsi="Times New Roman"/>
                <w:sz w:val="24"/>
                <w:szCs w:val="24"/>
                <w:lang w:val="uk-UA"/>
              </w:rPr>
              <w:t xml:space="preserve"> </w:t>
            </w:r>
            <w:proofErr w:type="spellStart"/>
            <w:r w:rsidRPr="00E41E12">
              <w:rPr>
                <w:rFonts w:ascii="Times New Roman" w:hAnsi="Times New Roman"/>
                <w:sz w:val="24"/>
                <w:szCs w:val="24"/>
                <w:lang w:val="uk-UA"/>
              </w:rPr>
              <w:t>Discipline</w:t>
            </w:r>
            <w:proofErr w:type="spellEnd"/>
            <w:r w:rsidRPr="00E41E12">
              <w:rPr>
                <w:rFonts w:ascii="Times New Roman" w:hAnsi="Times New Roman"/>
                <w:sz w:val="24"/>
                <w:szCs w:val="24"/>
                <w:lang w:val="uk-UA"/>
              </w:rPr>
              <w:t xml:space="preserve"> /</w:t>
            </w:r>
            <w:r w:rsidRPr="00E41E12">
              <w:rPr>
                <w:rFonts w:ascii="Times New Roman" w:hAnsi="Times New Roman"/>
                <w:b/>
                <w:sz w:val="24"/>
                <w:szCs w:val="24"/>
                <w:lang w:val="uk-UA"/>
              </w:rPr>
              <w:t xml:space="preserve"> </w:t>
            </w:r>
            <w:r w:rsidRPr="005C710C">
              <w:rPr>
                <w:rFonts w:ascii="Times New Roman" w:hAnsi="Times New Roman"/>
                <w:b/>
                <w:color w:val="000000"/>
                <w:sz w:val="24"/>
                <w:szCs w:val="24"/>
                <w:lang w:val="en-US"/>
              </w:rPr>
              <w:t>Foreign Language for Scientific Communication</w:t>
            </w:r>
          </w:p>
        </w:tc>
      </w:tr>
      <w:tr w:rsidR="00C83806" w:rsidRPr="00E41E12" w:rsidTr="00D46753">
        <w:trPr>
          <w:trHeight w:val="130"/>
        </w:trPr>
        <w:tc>
          <w:tcPr>
            <w:tcW w:w="2668" w:type="dxa"/>
          </w:tcPr>
          <w:p w:rsidR="00C83806" w:rsidRPr="00E41E12" w:rsidRDefault="00C83806" w:rsidP="00D46753">
            <w:pPr>
              <w:jc w:val="both"/>
              <w:rPr>
                <w:rFonts w:ascii="Times New Roman" w:hAnsi="Times New Roman"/>
                <w:b/>
                <w:sz w:val="24"/>
                <w:szCs w:val="24"/>
                <w:lang w:val="uk-UA"/>
              </w:rPr>
            </w:pPr>
            <w:proofErr w:type="spellStart"/>
            <w:r w:rsidRPr="00E41E12">
              <w:rPr>
                <w:rFonts w:ascii="Times New Roman" w:hAnsi="Times New Roman"/>
                <w:b/>
                <w:sz w:val="24"/>
                <w:szCs w:val="24"/>
                <w:lang w:val="uk-UA"/>
              </w:rPr>
              <w:t>Semester</w:t>
            </w:r>
            <w:proofErr w:type="spellEnd"/>
          </w:p>
        </w:tc>
        <w:tc>
          <w:tcPr>
            <w:tcW w:w="2674" w:type="dxa"/>
          </w:tcPr>
          <w:p w:rsidR="00C83806" w:rsidRPr="00E41E12" w:rsidRDefault="00C83806" w:rsidP="00D46753">
            <w:pPr>
              <w:jc w:val="both"/>
              <w:rPr>
                <w:rFonts w:ascii="Times New Roman" w:hAnsi="Times New Roman"/>
                <w:b/>
                <w:sz w:val="24"/>
                <w:szCs w:val="24"/>
                <w:lang w:val="uk-UA"/>
              </w:rPr>
            </w:pPr>
            <w:proofErr w:type="spellStart"/>
            <w:r w:rsidRPr="00E41E12">
              <w:rPr>
                <w:rFonts w:ascii="Times New Roman" w:hAnsi="Times New Roman"/>
                <w:b/>
                <w:sz w:val="24"/>
                <w:szCs w:val="24"/>
                <w:lang w:val="uk-UA"/>
              </w:rPr>
              <w:t>Duration</w:t>
            </w:r>
            <w:proofErr w:type="spellEnd"/>
          </w:p>
        </w:tc>
        <w:tc>
          <w:tcPr>
            <w:tcW w:w="2756" w:type="dxa"/>
          </w:tcPr>
          <w:p w:rsidR="00C83806" w:rsidRPr="00E41E12" w:rsidRDefault="00C83806" w:rsidP="00D46753">
            <w:pPr>
              <w:jc w:val="both"/>
              <w:rPr>
                <w:rFonts w:ascii="Times New Roman" w:hAnsi="Times New Roman"/>
                <w:b/>
                <w:sz w:val="24"/>
                <w:szCs w:val="24"/>
                <w:lang w:val="en-US"/>
              </w:rPr>
            </w:pPr>
            <w:proofErr w:type="spellStart"/>
            <w:r w:rsidRPr="00E41E12">
              <w:rPr>
                <w:rFonts w:ascii="Times New Roman" w:hAnsi="Times New Roman"/>
                <w:b/>
                <w:sz w:val="24"/>
                <w:szCs w:val="24"/>
                <w:lang w:val="uk-UA"/>
              </w:rPr>
              <w:t>Type</w:t>
            </w:r>
            <w:proofErr w:type="spellEnd"/>
            <w:r w:rsidRPr="00E41E12">
              <w:rPr>
                <w:rFonts w:ascii="Times New Roman" w:hAnsi="Times New Roman"/>
                <w:b/>
                <w:sz w:val="24"/>
                <w:szCs w:val="24"/>
                <w:lang w:val="uk-UA"/>
              </w:rPr>
              <w:t xml:space="preserve"> </w:t>
            </w:r>
            <w:proofErr w:type="spellStart"/>
            <w:r w:rsidRPr="00E41E12">
              <w:rPr>
                <w:rFonts w:ascii="Times New Roman" w:hAnsi="Times New Roman"/>
                <w:b/>
                <w:sz w:val="24"/>
                <w:szCs w:val="24"/>
                <w:lang w:val="uk-UA"/>
              </w:rPr>
              <w:t>of</w:t>
            </w:r>
            <w:proofErr w:type="spellEnd"/>
            <w:r w:rsidRPr="00E41E12">
              <w:rPr>
                <w:rFonts w:ascii="Times New Roman" w:hAnsi="Times New Roman"/>
                <w:b/>
                <w:sz w:val="24"/>
                <w:szCs w:val="24"/>
                <w:lang w:val="uk-UA"/>
              </w:rPr>
              <w:t xml:space="preserve"> </w:t>
            </w:r>
            <w:r w:rsidRPr="00E41E12">
              <w:rPr>
                <w:rFonts w:ascii="Times New Roman" w:hAnsi="Times New Roman"/>
                <w:b/>
                <w:sz w:val="24"/>
                <w:szCs w:val="24"/>
                <w:lang w:val="en-US"/>
              </w:rPr>
              <w:t>Discipline</w:t>
            </w:r>
          </w:p>
        </w:tc>
        <w:tc>
          <w:tcPr>
            <w:tcW w:w="2671" w:type="dxa"/>
          </w:tcPr>
          <w:p w:rsidR="00C83806" w:rsidRPr="00E41E12" w:rsidRDefault="00C83806" w:rsidP="00D46753">
            <w:pPr>
              <w:jc w:val="both"/>
              <w:rPr>
                <w:rFonts w:ascii="Times New Roman" w:hAnsi="Times New Roman"/>
                <w:b/>
                <w:sz w:val="24"/>
                <w:szCs w:val="24"/>
                <w:lang w:val="en-US"/>
              </w:rPr>
            </w:pPr>
            <w:r w:rsidRPr="00E41E12">
              <w:rPr>
                <w:rFonts w:ascii="Times New Roman" w:hAnsi="Times New Roman"/>
                <w:b/>
                <w:sz w:val="24"/>
                <w:szCs w:val="24"/>
                <w:lang w:val="uk-UA"/>
              </w:rPr>
              <w:t>ECTS</w:t>
            </w:r>
            <w:r w:rsidRPr="00E41E12">
              <w:rPr>
                <w:rFonts w:ascii="Times New Roman" w:hAnsi="Times New Roman"/>
                <w:b/>
                <w:sz w:val="24"/>
                <w:szCs w:val="24"/>
                <w:lang w:val="en-US"/>
              </w:rPr>
              <w:t xml:space="preserve"> Credits</w:t>
            </w:r>
          </w:p>
        </w:tc>
        <w:tc>
          <w:tcPr>
            <w:tcW w:w="5339" w:type="dxa"/>
          </w:tcPr>
          <w:p w:rsidR="00C83806" w:rsidRPr="00E41E12" w:rsidRDefault="00C83806" w:rsidP="00D46753">
            <w:pPr>
              <w:jc w:val="both"/>
              <w:rPr>
                <w:rFonts w:ascii="Times New Roman" w:hAnsi="Times New Roman"/>
                <w:b/>
                <w:sz w:val="24"/>
                <w:szCs w:val="24"/>
                <w:lang w:val="en-US"/>
              </w:rPr>
            </w:pPr>
            <w:r w:rsidRPr="00E41E12">
              <w:rPr>
                <w:rFonts w:ascii="Times New Roman" w:hAnsi="Times New Roman"/>
                <w:b/>
                <w:sz w:val="24"/>
                <w:szCs w:val="24"/>
                <w:lang w:val="en-US"/>
              </w:rPr>
              <w:t>Student Workload</w:t>
            </w:r>
          </w:p>
        </w:tc>
      </w:tr>
      <w:tr w:rsidR="00C83806" w:rsidRPr="00BA5A17" w:rsidTr="00D46753">
        <w:trPr>
          <w:trHeight w:val="246"/>
        </w:trPr>
        <w:tc>
          <w:tcPr>
            <w:tcW w:w="2668" w:type="dxa"/>
          </w:tcPr>
          <w:p w:rsidR="00C83806" w:rsidRPr="00E41E12" w:rsidRDefault="00C83806" w:rsidP="00D46753">
            <w:pPr>
              <w:jc w:val="both"/>
              <w:rPr>
                <w:rFonts w:ascii="Times New Roman" w:hAnsi="Times New Roman"/>
                <w:sz w:val="24"/>
                <w:szCs w:val="24"/>
                <w:lang w:val="uk-UA"/>
              </w:rPr>
            </w:pPr>
            <w:r w:rsidRPr="00E41E12">
              <w:rPr>
                <w:rFonts w:ascii="Times New Roman" w:hAnsi="Times New Roman"/>
                <w:sz w:val="24"/>
                <w:szCs w:val="24"/>
                <w:lang w:val="uk-UA"/>
              </w:rPr>
              <w:t>1,2</w:t>
            </w:r>
          </w:p>
        </w:tc>
        <w:tc>
          <w:tcPr>
            <w:tcW w:w="2674" w:type="dxa"/>
          </w:tcPr>
          <w:p w:rsidR="00C83806" w:rsidRPr="00E41E12" w:rsidRDefault="00C83806" w:rsidP="00D46753">
            <w:pPr>
              <w:jc w:val="both"/>
              <w:rPr>
                <w:rFonts w:ascii="Times New Roman" w:hAnsi="Times New Roman"/>
                <w:sz w:val="24"/>
                <w:szCs w:val="24"/>
                <w:lang w:val="uk-UA"/>
              </w:rPr>
            </w:pPr>
            <w:r w:rsidRPr="00E41E12">
              <w:rPr>
                <w:rFonts w:ascii="Times New Roman" w:hAnsi="Times New Roman"/>
                <w:sz w:val="24"/>
                <w:szCs w:val="24"/>
                <w:lang w:val="uk-UA"/>
              </w:rPr>
              <w:t xml:space="preserve">180 </w:t>
            </w:r>
            <w:proofErr w:type="spellStart"/>
            <w:r w:rsidRPr="00E41E12">
              <w:rPr>
                <w:rFonts w:ascii="Times New Roman" w:hAnsi="Times New Roman"/>
                <w:sz w:val="24"/>
                <w:szCs w:val="24"/>
                <w:lang w:val="uk-UA"/>
              </w:rPr>
              <w:t>hrs</w:t>
            </w:r>
            <w:proofErr w:type="spellEnd"/>
            <w:r w:rsidRPr="00E41E12">
              <w:rPr>
                <w:rFonts w:ascii="Times New Roman" w:hAnsi="Times New Roman"/>
                <w:sz w:val="24"/>
                <w:szCs w:val="24"/>
                <w:lang w:val="uk-UA"/>
              </w:rPr>
              <w:t xml:space="preserve">. </w:t>
            </w:r>
          </w:p>
        </w:tc>
        <w:tc>
          <w:tcPr>
            <w:tcW w:w="2756" w:type="dxa"/>
          </w:tcPr>
          <w:p w:rsidR="00C83806" w:rsidRPr="00E41E12" w:rsidRDefault="00C83806" w:rsidP="00D46753">
            <w:pPr>
              <w:jc w:val="both"/>
              <w:rPr>
                <w:rFonts w:ascii="Times New Roman" w:hAnsi="Times New Roman"/>
                <w:sz w:val="24"/>
                <w:szCs w:val="24"/>
                <w:lang w:val="uk-UA"/>
              </w:rPr>
            </w:pPr>
            <w:r w:rsidRPr="00E41E12">
              <w:rPr>
                <w:rFonts w:ascii="Times New Roman" w:hAnsi="Times New Roman"/>
                <w:sz w:val="24"/>
                <w:szCs w:val="24"/>
                <w:lang w:val="en-US"/>
              </w:rPr>
              <w:t>mandatory</w:t>
            </w:r>
            <w:r w:rsidRPr="00E41E12">
              <w:rPr>
                <w:rFonts w:ascii="Times New Roman" w:hAnsi="Times New Roman"/>
                <w:sz w:val="24"/>
                <w:szCs w:val="24"/>
                <w:lang w:val="uk-UA"/>
              </w:rPr>
              <w:t xml:space="preserve"> </w:t>
            </w:r>
          </w:p>
        </w:tc>
        <w:tc>
          <w:tcPr>
            <w:tcW w:w="2671" w:type="dxa"/>
          </w:tcPr>
          <w:p w:rsidR="00C83806" w:rsidRPr="00E41E12" w:rsidRDefault="00C83806" w:rsidP="00D46753">
            <w:pPr>
              <w:jc w:val="both"/>
              <w:rPr>
                <w:rFonts w:ascii="Times New Roman" w:hAnsi="Times New Roman"/>
                <w:sz w:val="24"/>
                <w:szCs w:val="24"/>
                <w:lang w:val="uk-UA"/>
              </w:rPr>
            </w:pPr>
            <w:r w:rsidRPr="00E41E12">
              <w:rPr>
                <w:rFonts w:ascii="Times New Roman" w:hAnsi="Times New Roman"/>
                <w:sz w:val="24"/>
                <w:szCs w:val="24"/>
                <w:lang w:val="uk-UA"/>
              </w:rPr>
              <w:t>6</w:t>
            </w:r>
          </w:p>
        </w:tc>
        <w:tc>
          <w:tcPr>
            <w:tcW w:w="5339" w:type="dxa"/>
          </w:tcPr>
          <w:p w:rsidR="00C83806" w:rsidRPr="00E41E12" w:rsidRDefault="00C83806" w:rsidP="00D46753">
            <w:pPr>
              <w:jc w:val="both"/>
              <w:rPr>
                <w:rFonts w:ascii="Times New Roman" w:hAnsi="Times New Roman"/>
                <w:sz w:val="24"/>
                <w:szCs w:val="24"/>
                <w:lang w:val="uk-UA"/>
              </w:rPr>
            </w:pPr>
            <w:r w:rsidRPr="00E41E12">
              <w:rPr>
                <w:rFonts w:ascii="Times New Roman" w:hAnsi="Times New Roman"/>
                <w:sz w:val="24"/>
                <w:szCs w:val="24"/>
                <w:lang w:val="uk-UA"/>
              </w:rPr>
              <w:t xml:space="preserve">60 </w:t>
            </w:r>
            <w:proofErr w:type="spellStart"/>
            <w:r w:rsidRPr="00E41E12">
              <w:rPr>
                <w:rFonts w:ascii="Times New Roman" w:hAnsi="Times New Roman"/>
                <w:sz w:val="24"/>
                <w:szCs w:val="24"/>
                <w:lang w:val="uk-UA"/>
              </w:rPr>
              <w:t>hours</w:t>
            </w:r>
            <w:proofErr w:type="spellEnd"/>
            <w:r w:rsidRPr="00E41E12">
              <w:rPr>
                <w:rFonts w:ascii="Times New Roman" w:hAnsi="Times New Roman"/>
                <w:sz w:val="24"/>
                <w:szCs w:val="24"/>
                <w:lang w:val="uk-UA"/>
              </w:rPr>
              <w:t xml:space="preserve"> </w:t>
            </w:r>
            <w:proofErr w:type="spellStart"/>
            <w:r w:rsidRPr="00E41E12">
              <w:rPr>
                <w:rFonts w:ascii="Times New Roman" w:hAnsi="Times New Roman"/>
                <w:sz w:val="24"/>
                <w:szCs w:val="24"/>
                <w:lang w:val="uk-UA"/>
              </w:rPr>
              <w:t>of</w:t>
            </w:r>
            <w:proofErr w:type="spellEnd"/>
            <w:r w:rsidRPr="00E41E12">
              <w:rPr>
                <w:rFonts w:ascii="Times New Roman" w:hAnsi="Times New Roman"/>
                <w:sz w:val="24"/>
                <w:szCs w:val="24"/>
                <w:lang w:val="uk-UA"/>
              </w:rPr>
              <w:t xml:space="preserve"> </w:t>
            </w:r>
            <w:proofErr w:type="spellStart"/>
            <w:r w:rsidRPr="00E41E12">
              <w:rPr>
                <w:rFonts w:ascii="Times New Roman" w:hAnsi="Times New Roman"/>
                <w:sz w:val="24"/>
                <w:szCs w:val="24"/>
                <w:lang w:val="uk-UA"/>
              </w:rPr>
              <w:t>teaching</w:t>
            </w:r>
            <w:proofErr w:type="spellEnd"/>
            <w:r w:rsidRPr="00E41E12">
              <w:rPr>
                <w:rFonts w:ascii="Times New Roman" w:hAnsi="Times New Roman"/>
                <w:sz w:val="24"/>
                <w:szCs w:val="24"/>
                <w:lang w:val="uk-UA"/>
              </w:rPr>
              <w:t xml:space="preserve"> / 120 </w:t>
            </w:r>
            <w:proofErr w:type="spellStart"/>
            <w:r w:rsidRPr="00E41E12">
              <w:rPr>
                <w:rFonts w:ascii="Times New Roman" w:hAnsi="Times New Roman"/>
                <w:sz w:val="24"/>
                <w:szCs w:val="24"/>
                <w:lang w:val="uk-UA"/>
              </w:rPr>
              <w:t>hours</w:t>
            </w:r>
            <w:proofErr w:type="spellEnd"/>
            <w:r w:rsidRPr="00E41E12">
              <w:rPr>
                <w:rFonts w:ascii="Times New Roman" w:hAnsi="Times New Roman"/>
                <w:sz w:val="24"/>
                <w:szCs w:val="24"/>
                <w:lang w:val="uk-UA"/>
              </w:rPr>
              <w:t xml:space="preserve"> </w:t>
            </w:r>
            <w:proofErr w:type="spellStart"/>
            <w:r w:rsidRPr="00E41E12">
              <w:rPr>
                <w:rFonts w:ascii="Times New Roman" w:hAnsi="Times New Roman"/>
                <w:sz w:val="24"/>
                <w:szCs w:val="24"/>
                <w:lang w:val="uk-UA"/>
              </w:rPr>
              <w:t>of</w:t>
            </w:r>
            <w:proofErr w:type="spellEnd"/>
            <w:r w:rsidRPr="00E41E12">
              <w:rPr>
                <w:rFonts w:ascii="Times New Roman" w:hAnsi="Times New Roman"/>
                <w:sz w:val="24"/>
                <w:szCs w:val="24"/>
                <w:lang w:val="uk-UA"/>
              </w:rPr>
              <w:t xml:space="preserve"> </w:t>
            </w:r>
            <w:proofErr w:type="spellStart"/>
            <w:r w:rsidRPr="00E41E12">
              <w:rPr>
                <w:rFonts w:ascii="Times New Roman" w:hAnsi="Times New Roman"/>
                <w:sz w:val="24"/>
                <w:szCs w:val="24"/>
                <w:lang w:val="uk-UA"/>
              </w:rPr>
              <w:t>self-study</w:t>
            </w:r>
            <w:proofErr w:type="spellEnd"/>
          </w:p>
        </w:tc>
      </w:tr>
    </w:tbl>
    <w:p w:rsidR="00C83806" w:rsidRPr="00E41E12" w:rsidRDefault="00C83806" w:rsidP="00C83806">
      <w:pPr>
        <w:spacing w:after="0" w:line="240" w:lineRule="auto"/>
        <w:jc w:val="both"/>
        <w:rPr>
          <w:rFonts w:ascii="Times New Roman" w:hAnsi="Times New Roman"/>
          <w:sz w:val="24"/>
          <w:szCs w:val="24"/>
          <w:lang w:val="uk-UA"/>
        </w:rPr>
      </w:pPr>
    </w:p>
    <w:tbl>
      <w:tblPr>
        <w:tblStyle w:val="a6"/>
        <w:tblW w:w="16217" w:type="dxa"/>
        <w:tblLook w:val="04A0" w:firstRow="1" w:lastRow="0" w:firstColumn="1" w:lastColumn="0" w:noHBand="0" w:noVBand="1"/>
      </w:tblPr>
      <w:tblGrid>
        <w:gridCol w:w="5382"/>
        <w:gridCol w:w="2614"/>
        <w:gridCol w:w="5607"/>
        <w:gridCol w:w="2614"/>
      </w:tblGrid>
      <w:tr w:rsidR="00C83806" w:rsidRPr="00E41E12" w:rsidTr="00D46753">
        <w:tc>
          <w:tcPr>
            <w:tcW w:w="5382" w:type="dxa"/>
            <w:shd w:val="clear" w:color="auto" w:fill="D9D9D9" w:themeFill="background1" w:themeFillShade="D9"/>
          </w:tcPr>
          <w:p w:rsidR="00C83806" w:rsidRPr="00E41E12" w:rsidRDefault="00C83806" w:rsidP="00D46753">
            <w:pPr>
              <w:rPr>
                <w:rFonts w:ascii="Times New Roman" w:hAnsi="Times New Roman"/>
                <w:b/>
                <w:sz w:val="24"/>
                <w:szCs w:val="24"/>
                <w:lang w:val="en-US"/>
              </w:rPr>
            </w:pPr>
            <w:proofErr w:type="spellStart"/>
            <w:r w:rsidRPr="00E41E12">
              <w:rPr>
                <w:rFonts w:ascii="Times New Roman" w:hAnsi="Times New Roman"/>
                <w:b/>
                <w:sz w:val="24"/>
                <w:szCs w:val="24"/>
                <w:lang w:val="uk-UA"/>
              </w:rPr>
              <w:t>Requirements</w:t>
            </w:r>
            <w:proofErr w:type="spellEnd"/>
            <w:r w:rsidRPr="00E41E12">
              <w:rPr>
                <w:rFonts w:ascii="Times New Roman" w:hAnsi="Times New Roman"/>
                <w:b/>
                <w:sz w:val="24"/>
                <w:szCs w:val="24"/>
                <w:lang w:val="uk-UA"/>
              </w:rPr>
              <w:t xml:space="preserve"> </w:t>
            </w:r>
            <w:proofErr w:type="spellStart"/>
            <w:r w:rsidRPr="00E41E12">
              <w:rPr>
                <w:rFonts w:ascii="Times New Roman" w:hAnsi="Times New Roman"/>
                <w:b/>
                <w:sz w:val="24"/>
                <w:szCs w:val="24"/>
                <w:lang w:val="uk-UA"/>
              </w:rPr>
              <w:t>for</w:t>
            </w:r>
            <w:proofErr w:type="spellEnd"/>
            <w:r w:rsidRPr="00E41E12">
              <w:rPr>
                <w:rFonts w:ascii="Times New Roman" w:hAnsi="Times New Roman"/>
                <w:b/>
                <w:sz w:val="24"/>
                <w:szCs w:val="24"/>
                <w:lang w:val="uk-UA"/>
              </w:rPr>
              <w:t xml:space="preserve"> </w:t>
            </w:r>
            <w:r w:rsidRPr="00E41E12">
              <w:rPr>
                <w:rFonts w:ascii="Times New Roman" w:hAnsi="Times New Roman"/>
                <w:b/>
                <w:sz w:val="24"/>
                <w:szCs w:val="24"/>
                <w:lang w:val="en-US"/>
              </w:rPr>
              <w:t>Par</w:t>
            </w:r>
            <w:bookmarkStart w:id="0" w:name="_GoBack"/>
            <w:bookmarkEnd w:id="0"/>
            <w:r w:rsidRPr="00E41E12">
              <w:rPr>
                <w:rFonts w:ascii="Times New Roman" w:hAnsi="Times New Roman"/>
                <w:b/>
                <w:sz w:val="24"/>
                <w:szCs w:val="24"/>
                <w:lang w:val="en-US"/>
              </w:rPr>
              <w:t>ticipation</w:t>
            </w:r>
          </w:p>
        </w:tc>
        <w:tc>
          <w:tcPr>
            <w:tcW w:w="2614" w:type="dxa"/>
            <w:shd w:val="clear" w:color="auto" w:fill="D9D9D9" w:themeFill="background1" w:themeFillShade="D9"/>
          </w:tcPr>
          <w:p w:rsidR="00C83806" w:rsidRPr="00E41E12" w:rsidRDefault="00C83806" w:rsidP="00D46753">
            <w:pPr>
              <w:rPr>
                <w:rFonts w:ascii="Times New Roman" w:hAnsi="Times New Roman"/>
                <w:b/>
                <w:sz w:val="24"/>
                <w:szCs w:val="24"/>
                <w:lang w:val="uk-UA"/>
              </w:rPr>
            </w:pPr>
            <w:r w:rsidRPr="00E41E12">
              <w:rPr>
                <w:rFonts w:ascii="Times New Roman" w:hAnsi="Times New Roman"/>
                <w:b/>
                <w:sz w:val="24"/>
                <w:szCs w:val="24"/>
                <w:lang w:val="en-US"/>
              </w:rPr>
              <w:t xml:space="preserve">Type of examination </w:t>
            </w:r>
            <w:r w:rsidRPr="00E41E12">
              <w:rPr>
                <w:rFonts w:ascii="Times New Roman" w:hAnsi="Times New Roman"/>
                <w:b/>
                <w:sz w:val="24"/>
                <w:szCs w:val="24"/>
                <w:lang w:val="uk-UA"/>
              </w:rPr>
              <w:t>(</w:t>
            </w:r>
            <w:proofErr w:type="spellStart"/>
            <w:r w:rsidRPr="00E41E12">
              <w:rPr>
                <w:rFonts w:ascii="Times New Roman" w:hAnsi="Times New Roman"/>
                <w:b/>
                <w:sz w:val="24"/>
                <w:szCs w:val="24"/>
                <w:lang w:val="uk-UA"/>
              </w:rPr>
              <w:t>oral</w:t>
            </w:r>
            <w:proofErr w:type="spellEnd"/>
            <w:r w:rsidRPr="00E41E12">
              <w:rPr>
                <w:rFonts w:ascii="Times New Roman" w:hAnsi="Times New Roman"/>
                <w:b/>
                <w:sz w:val="24"/>
                <w:szCs w:val="24"/>
                <w:lang w:val="uk-UA"/>
              </w:rPr>
              <w:t xml:space="preserve">, </w:t>
            </w:r>
            <w:proofErr w:type="spellStart"/>
            <w:r w:rsidRPr="00E41E12">
              <w:rPr>
                <w:rFonts w:ascii="Times New Roman" w:hAnsi="Times New Roman"/>
                <w:b/>
                <w:sz w:val="24"/>
                <w:szCs w:val="24"/>
                <w:lang w:val="uk-UA"/>
              </w:rPr>
              <w:t>written</w:t>
            </w:r>
            <w:proofErr w:type="spellEnd"/>
            <w:r w:rsidRPr="00E41E12">
              <w:rPr>
                <w:rFonts w:ascii="Times New Roman" w:hAnsi="Times New Roman"/>
                <w:b/>
                <w:sz w:val="24"/>
                <w:szCs w:val="24"/>
                <w:lang w:val="uk-UA"/>
              </w:rPr>
              <w:t xml:space="preserve">, </w:t>
            </w:r>
            <w:proofErr w:type="spellStart"/>
            <w:r w:rsidRPr="00E41E12">
              <w:rPr>
                <w:rFonts w:ascii="Times New Roman" w:hAnsi="Times New Roman"/>
                <w:b/>
                <w:sz w:val="24"/>
                <w:szCs w:val="24"/>
                <w:lang w:val="uk-UA"/>
              </w:rPr>
              <w:t>term</w:t>
            </w:r>
            <w:proofErr w:type="spellEnd"/>
            <w:r w:rsidRPr="00E41E12">
              <w:rPr>
                <w:rFonts w:ascii="Times New Roman" w:hAnsi="Times New Roman"/>
                <w:b/>
                <w:sz w:val="24"/>
                <w:szCs w:val="24"/>
                <w:lang w:val="uk-UA"/>
              </w:rPr>
              <w:t xml:space="preserve"> </w:t>
            </w:r>
            <w:proofErr w:type="spellStart"/>
            <w:r w:rsidRPr="00E41E12">
              <w:rPr>
                <w:rFonts w:ascii="Times New Roman" w:hAnsi="Times New Roman"/>
                <w:b/>
                <w:sz w:val="24"/>
                <w:szCs w:val="24"/>
                <w:lang w:val="uk-UA"/>
              </w:rPr>
              <w:t>paper</w:t>
            </w:r>
            <w:proofErr w:type="spellEnd"/>
            <w:r w:rsidRPr="00E41E12">
              <w:rPr>
                <w:rFonts w:ascii="Times New Roman" w:hAnsi="Times New Roman"/>
                <w:b/>
                <w:sz w:val="24"/>
                <w:szCs w:val="24"/>
                <w:lang w:val="uk-UA"/>
              </w:rPr>
              <w:t xml:space="preserve">, </w:t>
            </w:r>
            <w:proofErr w:type="spellStart"/>
            <w:r w:rsidRPr="00E41E12">
              <w:rPr>
                <w:rFonts w:ascii="Times New Roman" w:hAnsi="Times New Roman"/>
                <w:b/>
                <w:sz w:val="24"/>
                <w:szCs w:val="24"/>
                <w:lang w:val="uk-UA"/>
              </w:rPr>
              <w:t>etc</w:t>
            </w:r>
            <w:proofErr w:type="spellEnd"/>
            <w:r w:rsidRPr="00E41E12">
              <w:rPr>
                <w:rFonts w:ascii="Times New Roman" w:hAnsi="Times New Roman"/>
                <w:b/>
                <w:sz w:val="24"/>
                <w:szCs w:val="24"/>
                <w:lang w:val="uk-UA"/>
              </w:rPr>
              <w:t>.)</w:t>
            </w:r>
          </w:p>
        </w:tc>
        <w:tc>
          <w:tcPr>
            <w:tcW w:w="5607" w:type="dxa"/>
            <w:shd w:val="clear" w:color="auto" w:fill="D9D9D9" w:themeFill="background1" w:themeFillShade="D9"/>
          </w:tcPr>
          <w:p w:rsidR="00C83806" w:rsidRPr="00E41E12" w:rsidRDefault="00C83806" w:rsidP="00D46753">
            <w:pPr>
              <w:rPr>
                <w:rFonts w:ascii="Times New Roman" w:hAnsi="Times New Roman"/>
                <w:b/>
                <w:sz w:val="24"/>
                <w:szCs w:val="24"/>
                <w:lang w:val="uk-UA"/>
              </w:rPr>
            </w:pPr>
            <w:proofErr w:type="spellStart"/>
            <w:r w:rsidRPr="00E41E12">
              <w:rPr>
                <w:rFonts w:ascii="Times New Roman" w:hAnsi="Times New Roman"/>
                <w:b/>
                <w:sz w:val="24"/>
                <w:szCs w:val="24"/>
                <w:lang w:val="uk-UA"/>
              </w:rPr>
              <w:t>Methods</w:t>
            </w:r>
            <w:proofErr w:type="spellEnd"/>
            <w:r w:rsidRPr="00E41E12">
              <w:rPr>
                <w:rFonts w:ascii="Times New Roman" w:hAnsi="Times New Roman"/>
                <w:b/>
                <w:sz w:val="24"/>
                <w:szCs w:val="24"/>
                <w:lang w:val="uk-UA"/>
              </w:rPr>
              <w:t xml:space="preserve"> </w:t>
            </w:r>
            <w:proofErr w:type="spellStart"/>
            <w:r w:rsidRPr="00E41E12">
              <w:rPr>
                <w:rFonts w:ascii="Times New Roman" w:hAnsi="Times New Roman"/>
                <w:b/>
                <w:sz w:val="24"/>
                <w:szCs w:val="24"/>
                <w:lang w:val="uk-UA"/>
              </w:rPr>
              <w:t>of</w:t>
            </w:r>
            <w:proofErr w:type="spellEnd"/>
            <w:r w:rsidRPr="00E41E12">
              <w:rPr>
                <w:rFonts w:ascii="Times New Roman" w:hAnsi="Times New Roman"/>
                <w:b/>
                <w:sz w:val="24"/>
                <w:szCs w:val="24"/>
                <w:lang w:val="uk-UA"/>
              </w:rPr>
              <w:t xml:space="preserve"> </w:t>
            </w:r>
            <w:proofErr w:type="spellStart"/>
            <w:r w:rsidRPr="00E41E12">
              <w:rPr>
                <w:rFonts w:ascii="Times New Roman" w:hAnsi="Times New Roman"/>
                <w:b/>
                <w:sz w:val="24"/>
                <w:szCs w:val="24"/>
                <w:lang w:val="uk-UA"/>
              </w:rPr>
              <w:t>teaching</w:t>
            </w:r>
            <w:proofErr w:type="spellEnd"/>
            <w:r w:rsidRPr="00E41E12">
              <w:rPr>
                <w:rFonts w:ascii="Times New Roman" w:hAnsi="Times New Roman"/>
                <w:b/>
                <w:sz w:val="24"/>
                <w:szCs w:val="24"/>
                <w:lang w:val="uk-UA"/>
              </w:rPr>
              <w:t xml:space="preserve"> </w:t>
            </w:r>
            <w:r w:rsidRPr="00E41E12">
              <w:rPr>
                <w:rFonts w:ascii="Times New Roman" w:hAnsi="Times New Roman"/>
                <w:b/>
                <w:sz w:val="24"/>
                <w:szCs w:val="24"/>
                <w:lang w:val="en-US"/>
              </w:rPr>
              <w:t>and learning</w:t>
            </w:r>
            <w:r w:rsidRPr="00E41E12">
              <w:rPr>
                <w:rFonts w:ascii="Times New Roman" w:hAnsi="Times New Roman"/>
                <w:b/>
                <w:sz w:val="24"/>
                <w:szCs w:val="24"/>
                <w:lang w:val="uk-UA"/>
              </w:rPr>
              <w:t xml:space="preserve"> (</w:t>
            </w:r>
            <w:proofErr w:type="spellStart"/>
            <w:r w:rsidRPr="00E41E12">
              <w:rPr>
                <w:rFonts w:ascii="Times New Roman" w:hAnsi="Times New Roman"/>
                <w:b/>
                <w:sz w:val="24"/>
                <w:szCs w:val="24"/>
                <w:lang w:val="uk-UA"/>
              </w:rPr>
              <w:t>lectures</w:t>
            </w:r>
            <w:proofErr w:type="spellEnd"/>
            <w:r w:rsidRPr="00E41E12">
              <w:rPr>
                <w:rFonts w:ascii="Times New Roman" w:hAnsi="Times New Roman"/>
                <w:b/>
                <w:sz w:val="24"/>
                <w:szCs w:val="24"/>
                <w:lang w:val="uk-UA"/>
              </w:rPr>
              <w:t xml:space="preserve">, </w:t>
            </w:r>
            <w:proofErr w:type="spellStart"/>
            <w:r w:rsidRPr="00E41E12">
              <w:rPr>
                <w:rFonts w:ascii="Times New Roman" w:hAnsi="Times New Roman"/>
                <w:b/>
                <w:sz w:val="24"/>
                <w:szCs w:val="24"/>
                <w:lang w:val="uk-UA"/>
              </w:rPr>
              <w:t>seminars</w:t>
            </w:r>
            <w:proofErr w:type="spellEnd"/>
            <w:r w:rsidRPr="00E41E12">
              <w:rPr>
                <w:rFonts w:ascii="Times New Roman" w:hAnsi="Times New Roman"/>
                <w:b/>
                <w:sz w:val="24"/>
                <w:szCs w:val="24"/>
                <w:lang w:val="uk-UA"/>
              </w:rPr>
              <w:t xml:space="preserve">, </w:t>
            </w:r>
            <w:proofErr w:type="spellStart"/>
            <w:r w:rsidRPr="00E41E12">
              <w:rPr>
                <w:rFonts w:ascii="Times New Roman" w:hAnsi="Times New Roman"/>
                <w:b/>
                <w:sz w:val="24"/>
                <w:szCs w:val="24"/>
                <w:lang w:val="uk-UA"/>
              </w:rPr>
              <w:t>etc</w:t>
            </w:r>
            <w:proofErr w:type="spellEnd"/>
            <w:r w:rsidRPr="00E41E12">
              <w:rPr>
                <w:rFonts w:ascii="Times New Roman" w:hAnsi="Times New Roman"/>
                <w:b/>
                <w:sz w:val="24"/>
                <w:szCs w:val="24"/>
                <w:lang w:val="uk-UA"/>
              </w:rPr>
              <w:t>.)</w:t>
            </w:r>
          </w:p>
        </w:tc>
        <w:tc>
          <w:tcPr>
            <w:tcW w:w="2614" w:type="dxa"/>
            <w:shd w:val="clear" w:color="auto" w:fill="D9D9D9" w:themeFill="background1" w:themeFillShade="D9"/>
          </w:tcPr>
          <w:p w:rsidR="00C83806" w:rsidRPr="00E41E12" w:rsidRDefault="00C83806" w:rsidP="00D46753">
            <w:pPr>
              <w:jc w:val="both"/>
              <w:rPr>
                <w:rFonts w:ascii="Times New Roman" w:hAnsi="Times New Roman"/>
                <w:b/>
                <w:sz w:val="24"/>
                <w:szCs w:val="24"/>
                <w:lang w:val="en-US"/>
              </w:rPr>
            </w:pPr>
            <w:proofErr w:type="spellStart"/>
            <w:r w:rsidRPr="00E41E12">
              <w:rPr>
                <w:rFonts w:ascii="Times New Roman" w:hAnsi="Times New Roman"/>
                <w:b/>
                <w:sz w:val="24"/>
                <w:szCs w:val="24"/>
                <w:lang w:val="uk-UA"/>
              </w:rPr>
              <w:t>Discipline</w:t>
            </w:r>
            <w:proofErr w:type="spellEnd"/>
            <w:r w:rsidRPr="00E41E12">
              <w:rPr>
                <w:rFonts w:ascii="Times New Roman" w:hAnsi="Times New Roman"/>
                <w:b/>
                <w:sz w:val="24"/>
                <w:szCs w:val="24"/>
                <w:lang w:val="uk-UA"/>
              </w:rPr>
              <w:t xml:space="preserve"> </w:t>
            </w:r>
            <w:proofErr w:type="spellStart"/>
            <w:r w:rsidRPr="00E41E12">
              <w:rPr>
                <w:rFonts w:ascii="Times New Roman" w:hAnsi="Times New Roman"/>
                <w:b/>
                <w:sz w:val="24"/>
                <w:szCs w:val="24"/>
                <w:lang w:val="uk-UA"/>
              </w:rPr>
              <w:t>Coordinator</w:t>
            </w:r>
            <w:proofErr w:type="spellEnd"/>
          </w:p>
        </w:tc>
      </w:tr>
      <w:tr w:rsidR="00C83806" w:rsidRPr="0053604C" w:rsidTr="00D46753">
        <w:tc>
          <w:tcPr>
            <w:tcW w:w="5382" w:type="dxa"/>
          </w:tcPr>
          <w:p w:rsidR="00C83806" w:rsidRPr="00E41E12" w:rsidRDefault="00C83806" w:rsidP="00D46753">
            <w:pPr>
              <w:rPr>
                <w:rFonts w:ascii="Times New Roman" w:hAnsi="Times New Roman"/>
                <w:sz w:val="24"/>
                <w:szCs w:val="24"/>
                <w:lang w:val="en-US"/>
              </w:rPr>
            </w:pPr>
            <w:r w:rsidRPr="00E41E12">
              <w:rPr>
                <w:rFonts w:ascii="Times New Roman" w:hAnsi="Times New Roman"/>
                <w:sz w:val="24"/>
                <w:szCs w:val="24"/>
                <w:lang w:val="en-US"/>
              </w:rPr>
              <w:t xml:space="preserve">Completed disciplines of </w:t>
            </w:r>
            <w:r w:rsidRPr="00E41E12">
              <w:rPr>
                <w:rFonts w:ascii="Times New Roman" w:hAnsi="Times New Roman"/>
                <w:b/>
                <w:sz w:val="24"/>
                <w:szCs w:val="24"/>
                <w:lang w:val="en-US"/>
              </w:rPr>
              <w:t>Foreign Language for Specific Purposes</w:t>
            </w:r>
            <w:r w:rsidRPr="00E41E12">
              <w:rPr>
                <w:rFonts w:ascii="Times New Roman" w:hAnsi="Times New Roman"/>
                <w:sz w:val="24"/>
                <w:szCs w:val="24"/>
                <w:lang w:val="en-US"/>
              </w:rPr>
              <w:t xml:space="preserve"> (24 credits) and </w:t>
            </w:r>
            <w:r w:rsidRPr="00E41E12">
              <w:rPr>
                <w:rFonts w:ascii="Times New Roman" w:hAnsi="Times New Roman"/>
                <w:b/>
                <w:sz w:val="24"/>
                <w:szCs w:val="24"/>
                <w:lang w:val="en-US"/>
              </w:rPr>
              <w:t>Foreign Language for Specific Purposes in International Tourism</w:t>
            </w:r>
            <w:r w:rsidRPr="00E41E12">
              <w:rPr>
                <w:rFonts w:ascii="Times New Roman" w:hAnsi="Times New Roman"/>
                <w:sz w:val="24"/>
                <w:szCs w:val="24"/>
                <w:lang w:val="en-US"/>
              </w:rPr>
              <w:t xml:space="preserve"> (12 credits), successful passing of differentiated tests. </w:t>
            </w:r>
          </w:p>
          <w:p w:rsidR="00C83806" w:rsidRPr="00E41E12" w:rsidRDefault="00C83806" w:rsidP="00D46753">
            <w:pPr>
              <w:rPr>
                <w:rFonts w:ascii="Times New Roman" w:hAnsi="Times New Roman"/>
                <w:sz w:val="24"/>
                <w:szCs w:val="24"/>
                <w:lang w:val="en-US"/>
              </w:rPr>
            </w:pPr>
            <w:proofErr w:type="spellStart"/>
            <w:r w:rsidRPr="00E41E12">
              <w:rPr>
                <w:rFonts w:ascii="Times New Roman" w:hAnsi="Times New Roman"/>
                <w:sz w:val="24"/>
                <w:szCs w:val="24"/>
                <w:lang w:val="en-US"/>
              </w:rPr>
              <w:t>Obtaing</w:t>
            </w:r>
            <w:proofErr w:type="spellEnd"/>
            <w:r w:rsidRPr="00E41E12">
              <w:rPr>
                <w:rFonts w:ascii="Times New Roman" w:hAnsi="Times New Roman"/>
                <w:sz w:val="24"/>
                <w:szCs w:val="24"/>
                <w:lang w:val="en-US"/>
              </w:rPr>
              <w:t xml:space="preserve"> a passing score for Single Entrance Exam in English.</w:t>
            </w:r>
          </w:p>
          <w:p w:rsidR="00C83806" w:rsidRPr="00E41E12" w:rsidRDefault="00C83806" w:rsidP="00D46753">
            <w:pPr>
              <w:rPr>
                <w:rFonts w:ascii="Times New Roman" w:hAnsi="Times New Roman"/>
                <w:sz w:val="24"/>
                <w:szCs w:val="24"/>
                <w:lang w:val="en-US"/>
              </w:rPr>
            </w:pPr>
          </w:p>
        </w:tc>
        <w:tc>
          <w:tcPr>
            <w:tcW w:w="2614" w:type="dxa"/>
          </w:tcPr>
          <w:p w:rsidR="00C83806" w:rsidRPr="00E41E12" w:rsidRDefault="00C83806" w:rsidP="00D46753">
            <w:pPr>
              <w:jc w:val="both"/>
              <w:rPr>
                <w:rFonts w:ascii="Times New Roman" w:hAnsi="Times New Roman"/>
                <w:sz w:val="24"/>
                <w:szCs w:val="24"/>
                <w:lang w:val="en-US"/>
              </w:rPr>
            </w:pPr>
            <w:r w:rsidRPr="00E41E12">
              <w:rPr>
                <w:rFonts w:ascii="Times New Roman" w:hAnsi="Times New Roman"/>
                <w:sz w:val="24"/>
                <w:szCs w:val="24"/>
                <w:lang w:val="en-US"/>
              </w:rPr>
              <w:t>Differentiated test</w:t>
            </w:r>
          </w:p>
        </w:tc>
        <w:tc>
          <w:tcPr>
            <w:tcW w:w="5607" w:type="dxa"/>
          </w:tcPr>
          <w:p w:rsidR="00C83806" w:rsidRPr="00E41E12" w:rsidRDefault="00C83806" w:rsidP="00D46753">
            <w:pPr>
              <w:jc w:val="both"/>
              <w:rPr>
                <w:rFonts w:ascii="Times New Roman" w:hAnsi="Times New Roman"/>
                <w:sz w:val="24"/>
                <w:szCs w:val="24"/>
                <w:lang w:val="en-US"/>
              </w:rPr>
            </w:pPr>
            <w:r w:rsidRPr="00E41E12">
              <w:rPr>
                <w:rFonts w:ascii="Times New Roman" w:hAnsi="Times New Roman"/>
                <w:sz w:val="24"/>
                <w:szCs w:val="24"/>
                <w:lang w:val="en-US"/>
              </w:rPr>
              <w:t>Practical classes with the use of technical means of education, independent work of students. During the practical classes, theoretical material is presented in the form of thematic texts, dialogues, diagrams, tables, presentations. Audiovisual and communication methods are widely used in the classroom. In addition, visual material, information resources and audio and video tools are implemented,</w:t>
            </w:r>
          </w:p>
        </w:tc>
        <w:tc>
          <w:tcPr>
            <w:tcW w:w="2614" w:type="dxa"/>
          </w:tcPr>
          <w:p w:rsidR="00C83806" w:rsidRPr="00892F62" w:rsidRDefault="00C83806" w:rsidP="00D46753">
            <w:pPr>
              <w:jc w:val="both"/>
              <w:rPr>
                <w:rFonts w:ascii="Times New Roman" w:hAnsi="Times New Roman"/>
                <w:sz w:val="24"/>
                <w:szCs w:val="24"/>
                <w:lang w:val="en-US"/>
              </w:rPr>
            </w:pPr>
            <w:r w:rsidRPr="00892F62">
              <w:rPr>
                <w:rFonts w:ascii="Times New Roman" w:hAnsi="Times New Roman"/>
                <w:sz w:val="24"/>
                <w:szCs w:val="24"/>
                <w:lang w:val="en-US"/>
              </w:rPr>
              <w:t xml:space="preserve">V. </w:t>
            </w:r>
            <w:proofErr w:type="spellStart"/>
            <w:r w:rsidRPr="00892F62">
              <w:rPr>
                <w:rFonts w:ascii="Times New Roman" w:hAnsi="Times New Roman"/>
                <w:sz w:val="24"/>
                <w:szCs w:val="24"/>
                <w:lang w:val="en-US"/>
              </w:rPr>
              <w:t>Perminova</w:t>
            </w:r>
            <w:proofErr w:type="spellEnd"/>
            <w:r w:rsidRPr="00892F62">
              <w:rPr>
                <w:rFonts w:ascii="Times New Roman" w:hAnsi="Times New Roman"/>
                <w:sz w:val="24"/>
                <w:szCs w:val="24"/>
                <w:lang w:val="en-US"/>
              </w:rPr>
              <w:t xml:space="preserve">, Associate professor of the Department of Foreign Languages for Specific Purposes </w:t>
            </w:r>
          </w:p>
          <w:p w:rsidR="00C83806" w:rsidRPr="00E41E12" w:rsidRDefault="00C83806" w:rsidP="00D46753">
            <w:pPr>
              <w:jc w:val="both"/>
              <w:rPr>
                <w:rFonts w:ascii="Times New Roman" w:hAnsi="Times New Roman"/>
                <w:sz w:val="24"/>
                <w:szCs w:val="24"/>
                <w:lang w:val="en-US"/>
              </w:rPr>
            </w:pPr>
            <w:proofErr w:type="spellStart"/>
            <w:r w:rsidRPr="00892F62">
              <w:rPr>
                <w:rFonts w:ascii="Times New Roman" w:hAnsi="Times New Roman"/>
                <w:sz w:val="24"/>
                <w:szCs w:val="24"/>
                <w:lang w:val="en-US"/>
              </w:rPr>
              <w:t>T.Ushata</w:t>
            </w:r>
            <w:proofErr w:type="spellEnd"/>
            <w:r w:rsidRPr="00892F62">
              <w:rPr>
                <w:rFonts w:ascii="Times New Roman" w:hAnsi="Times New Roman"/>
                <w:sz w:val="24"/>
                <w:szCs w:val="24"/>
                <w:lang w:val="en-US"/>
              </w:rPr>
              <w:t xml:space="preserve"> Senior lecturer of the Department of Foreign Languages for Specific Purposes</w:t>
            </w:r>
          </w:p>
        </w:tc>
      </w:tr>
    </w:tbl>
    <w:p w:rsidR="00C83806" w:rsidRPr="00E41E12" w:rsidRDefault="00C83806" w:rsidP="00C83806">
      <w:pPr>
        <w:spacing w:after="0" w:line="240" w:lineRule="auto"/>
        <w:jc w:val="both"/>
        <w:rPr>
          <w:rFonts w:ascii="Times New Roman" w:hAnsi="Times New Roman"/>
          <w:sz w:val="24"/>
          <w:szCs w:val="24"/>
          <w:lang w:val="uk-UA"/>
        </w:rPr>
      </w:pPr>
    </w:p>
    <w:tbl>
      <w:tblPr>
        <w:tblStyle w:val="a6"/>
        <w:tblW w:w="16155" w:type="dxa"/>
        <w:tblLook w:val="04A0" w:firstRow="1" w:lastRow="0" w:firstColumn="1" w:lastColumn="0" w:noHBand="0" w:noVBand="1"/>
      </w:tblPr>
      <w:tblGrid>
        <w:gridCol w:w="16155"/>
      </w:tblGrid>
      <w:tr w:rsidR="00C83806" w:rsidRPr="00E41E12" w:rsidTr="00D46753">
        <w:tc>
          <w:tcPr>
            <w:tcW w:w="16155" w:type="dxa"/>
            <w:shd w:val="clear" w:color="auto" w:fill="D9D9D9" w:themeFill="background1" w:themeFillShade="D9"/>
          </w:tcPr>
          <w:p w:rsidR="00C83806" w:rsidRPr="00E41E12" w:rsidRDefault="00C83806" w:rsidP="00D46753">
            <w:pPr>
              <w:jc w:val="center"/>
              <w:rPr>
                <w:rFonts w:ascii="Times New Roman" w:hAnsi="Times New Roman"/>
                <w:sz w:val="24"/>
                <w:szCs w:val="24"/>
                <w:lang w:val="uk-UA"/>
              </w:rPr>
            </w:pPr>
            <w:r>
              <w:rPr>
                <w:rFonts w:ascii="Times New Roman" w:hAnsi="Times New Roman"/>
                <w:sz w:val="24"/>
                <w:szCs w:val="24"/>
                <w:lang w:val="en-US"/>
              </w:rPr>
              <w:t>C</w:t>
            </w:r>
            <w:proofErr w:type="spellStart"/>
            <w:r w:rsidRPr="000E0025">
              <w:rPr>
                <w:rFonts w:ascii="Times New Roman" w:hAnsi="Times New Roman"/>
                <w:sz w:val="24"/>
                <w:szCs w:val="24"/>
                <w:lang w:val="uk-UA"/>
              </w:rPr>
              <w:t>ompetencies</w:t>
            </w:r>
            <w:proofErr w:type="spellEnd"/>
            <w:r w:rsidRPr="000E0025">
              <w:rPr>
                <w:rFonts w:ascii="Times New Roman" w:hAnsi="Times New Roman"/>
                <w:sz w:val="24"/>
                <w:szCs w:val="24"/>
                <w:lang w:val="uk-UA"/>
              </w:rPr>
              <w:t xml:space="preserve"> </w:t>
            </w:r>
            <w:proofErr w:type="spellStart"/>
            <w:r w:rsidRPr="000E0025">
              <w:rPr>
                <w:rFonts w:ascii="Times New Roman" w:hAnsi="Times New Roman"/>
                <w:sz w:val="24"/>
                <w:szCs w:val="24"/>
                <w:lang w:val="uk-UA"/>
              </w:rPr>
              <w:t>and</w:t>
            </w:r>
            <w:proofErr w:type="spellEnd"/>
            <w:r w:rsidRPr="000E0025">
              <w:rPr>
                <w:rFonts w:ascii="Times New Roman" w:hAnsi="Times New Roman"/>
                <w:sz w:val="24"/>
                <w:szCs w:val="24"/>
                <w:lang w:val="uk-UA"/>
              </w:rPr>
              <w:t xml:space="preserve"> </w:t>
            </w:r>
            <w:proofErr w:type="spellStart"/>
            <w:r w:rsidRPr="000E0025">
              <w:rPr>
                <w:rFonts w:ascii="Times New Roman" w:hAnsi="Times New Roman"/>
                <w:sz w:val="24"/>
                <w:szCs w:val="24"/>
                <w:lang w:val="uk-UA"/>
              </w:rPr>
              <w:t>program</w:t>
            </w:r>
            <w:proofErr w:type="spellEnd"/>
            <w:r w:rsidRPr="000E0025">
              <w:rPr>
                <w:rFonts w:ascii="Times New Roman" w:hAnsi="Times New Roman"/>
                <w:sz w:val="24"/>
                <w:szCs w:val="24"/>
                <w:lang w:val="uk-UA"/>
              </w:rPr>
              <w:t xml:space="preserve"> </w:t>
            </w:r>
            <w:proofErr w:type="spellStart"/>
            <w:r w:rsidRPr="000E0025">
              <w:rPr>
                <w:rFonts w:ascii="Times New Roman" w:hAnsi="Times New Roman"/>
                <w:sz w:val="24"/>
                <w:szCs w:val="24"/>
                <w:lang w:val="uk-UA"/>
              </w:rPr>
              <w:t>results</w:t>
            </w:r>
            <w:proofErr w:type="spellEnd"/>
          </w:p>
        </w:tc>
      </w:tr>
      <w:tr w:rsidR="00C83806" w:rsidRPr="00BA5A17" w:rsidTr="00D46753">
        <w:tc>
          <w:tcPr>
            <w:tcW w:w="16155" w:type="dxa"/>
          </w:tcPr>
          <w:p w:rsidR="00C83806" w:rsidRPr="009B562F" w:rsidRDefault="00C83806" w:rsidP="00D46753">
            <w:pPr>
              <w:jc w:val="both"/>
              <w:rPr>
                <w:rFonts w:ascii="Times" w:hAnsi="Times"/>
                <w:szCs w:val="24"/>
                <w:lang w:val="en-US"/>
              </w:rPr>
            </w:pPr>
            <w:r w:rsidRPr="009B562F">
              <w:rPr>
                <w:rFonts w:ascii="Times" w:hAnsi="Times"/>
                <w:szCs w:val="24"/>
                <w:lang w:val="en-US"/>
              </w:rPr>
              <w:t>Integral Competence:</w:t>
            </w:r>
          </w:p>
          <w:p w:rsidR="00C83806" w:rsidRPr="009B562F" w:rsidRDefault="00C83806" w:rsidP="00C83806">
            <w:pPr>
              <w:pStyle w:val="a5"/>
              <w:numPr>
                <w:ilvl w:val="0"/>
                <w:numId w:val="4"/>
              </w:numPr>
              <w:jc w:val="both"/>
              <w:rPr>
                <w:rFonts w:ascii="Times" w:hAnsi="Times"/>
                <w:szCs w:val="24"/>
                <w:lang w:val="en-US"/>
              </w:rPr>
            </w:pPr>
            <w:r w:rsidRPr="009B562F">
              <w:rPr>
                <w:rFonts w:ascii="Times" w:hAnsi="Times"/>
                <w:szCs w:val="24"/>
                <w:lang w:val="en-US"/>
              </w:rPr>
              <w:t>IC - to set and successfully solve research and practical tasks</w:t>
            </w:r>
            <w:r w:rsidRPr="009B562F">
              <w:rPr>
                <w:rFonts w:ascii="Times" w:hAnsi="Times"/>
                <w:szCs w:val="24"/>
                <w:lang w:val="uk-UA"/>
              </w:rPr>
              <w:t xml:space="preserve"> </w:t>
            </w:r>
            <w:r w:rsidRPr="009B562F">
              <w:rPr>
                <w:rFonts w:ascii="Times" w:hAnsi="Times"/>
                <w:szCs w:val="24"/>
                <w:lang w:val="en-US"/>
              </w:rPr>
              <w:t>at a sufficient professional level, generalize the practice of tourism and recreation, predict the directions of its development, solve professional and practical problems in the field of tourism and recreation both in the learning process and in the work process.</w:t>
            </w:r>
          </w:p>
          <w:p w:rsidR="00C83806" w:rsidRPr="009B562F" w:rsidRDefault="00C83806" w:rsidP="00D46753">
            <w:pPr>
              <w:jc w:val="both"/>
              <w:rPr>
                <w:rFonts w:ascii="Times" w:hAnsi="Times"/>
                <w:szCs w:val="24"/>
                <w:lang w:val="en-US"/>
              </w:rPr>
            </w:pPr>
            <w:r w:rsidRPr="009B562F">
              <w:rPr>
                <w:rFonts w:ascii="Times" w:hAnsi="Times"/>
                <w:szCs w:val="24"/>
                <w:lang w:val="en-US"/>
              </w:rPr>
              <w:t>General Competencies:</w:t>
            </w:r>
          </w:p>
          <w:p w:rsidR="00C83806" w:rsidRPr="009B562F" w:rsidRDefault="00C83806" w:rsidP="00C83806">
            <w:pPr>
              <w:pStyle w:val="a5"/>
              <w:numPr>
                <w:ilvl w:val="0"/>
                <w:numId w:val="4"/>
              </w:numPr>
              <w:jc w:val="both"/>
              <w:rPr>
                <w:rFonts w:ascii="Times" w:hAnsi="Times"/>
                <w:szCs w:val="24"/>
                <w:lang w:val="en-US"/>
              </w:rPr>
            </w:pPr>
            <w:r w:rsidRPr="009B562F">
              <w:rPr>
                <w:rFonts w:ascii="Times" w:hAnsi="Times"/>
                <w:szCs w:val="24"/>
                <w:lang w:val="en-US"/>
              </w:rPr>
              <w:t>GC 2 - to work in an international and domestic professional environment;</w:t>
            </w:r>
          </w:p>
          <w:p w:rsidR="00C83806" w:rsidRPr="009B562F" w:rsidRDefault="00C83806" w:rsidP="00C83806">
            <w:pPr>
              <w:pStyle w:val="a5"/>
              <w:numPr>
                <w:ilvl w:val="0"/>
                <w:numId w:val="4"/>
              </w:numPr>
              <w:jc w:val="both"/>
              <w:rPr>
                <w:rFonts w:ascii="Times" w:hAnsi="Times"/>
                <w:szCs w:val="24"/>
                <w:lang w:val="en-US"/>
              </w:rPr>
            </w:pPr>
            <w:r w:rsidRPr="009B562F">
              <w:rPr>
                <w:rFonts w:ascii="Times" w:hAnsi="Times"/>
                <w:szCs w:val="24"/>
                <w:lang w:val="en-US"/>
              </w:rPr>
              <w:t>GC 3 - to use English and other foreign languages in professional activity fluently.</w:t>
            </w:r>
          </w:p>
          <w:p w:rsidR="00C83806" w:rsidRPr="009B562F" w:rsidRDefault="00C83806" w:rsidP="00D46753">
            <w:pPr>
              <w:pStyle w:val="a5"/>
              <w:ind w:left="0"/>
              <w:jc w:val="both"/>
              <w:rPr>
                <w:rFonts w:ascii="Times" w:hAnsi="Times"/>
                <w:szCs w:val="24"/>
                <w:lang w:val="en-US"/>
              </w:rPr>
            </w:pPr>
            <w:r w:rsidRPr="009B562F">
              <w:rPr>
                <w:rFonts w:ascii="Times" w:hAnsi="Times"/>
                <w:szCs w:val="24"/>
                <w:lang w:val="en-US"/>
              </w:rPr>
              <w:t>Special (Professional) Competencies:</w:t>
            </w:r>
          </w:p>
          <w:p w:rsidR="00C83806" w:rsidRPr="009B562F" w:rsidRDefault="00C83806" w:rsidP="00C83806">
            <w:pPr>
              <w:pStyle w:val="a5"/>
              <w:numPr>
                <w:ilvl w:val="0"/>
                <w:numId w:val="4"/>
              </w:numPr>
              <w:jc w:val="both"/>
              <w:rPr>
                <w:rFonts w:ascii="Times" w:hAnsi="Times"/>
                <w:szCs w:val="24"/>
                <w:lang w:val="en-US"/>
              </w:rPr>
            </w:pPr>
            <w:r w:rsidRPr="009B562F">
              <w:rPr>
                <w:rFonts w:ascii="Times" w:hAnsi="Times"/>
                <w:szCs w:val="24"/>
                <w:lang w:val="en-US"/>
              </w:rPr>
              <w:t>SC 11 - to manage information.</w:t>
            </w:r>
          </w:p>
          <w:p w:rsidR="00C83806" w:rsidRPr="009B562F" w:rsidRDefault="00C83806" w:rsidP="00C83806">
            <w:pPr>
              <w:pStyle w:val="a5"/>
              <w:numPr>
                <w:ilvl w:val="0"/>
                <w:numId w:val="4"/>
              </w:numPr>
              <w:jc w:val="both"/>
              <w:rPr>
                <w:rFonts w:ascii="Times" w:hAnsi="Times"/>
                <w:szCs w:val="24"/>
                <w:lang w:val="en-US"/>
              </w:rPr>
            </w:pPr>
            <w:r w:rsidRPr="009B562F">
              <w:rPr>
                <w:rFonts w:ascii="Times" w:hAnsi="Times"/>
                <w:szCs w:val="24"/>
                <w:lang w:val="en-US"/>
              </w:rPr>
              <w:t>SC 12 - to do business in the national and international tourism market;</w:t>
            </w:r>
          </w:p>
          <w:p w:rsidR="00C83806" w:rsidRPr="00E41E12" w:rsidRDefault="00C83806" w:rsidP="00C83806">
            <w:pPr>
              <w:pStyle w:val="a5"/>
              <w:numPr>
                <w:ilvl w:val="0"/>
                <w:numId w:val="4"/>
              </w:numPr>
              <w:jc w:val="both"/>
              <w:rPr>
                <w:rFonts w:ascii="Times New Roman" w:hAnsi="Times New Roman" w:cs="Times New Roman"/>
                <w:sz w:val="24"/>
                <w:szCs w:val="24"/>
                <w:lang w:val="en-US"/>
              </w:rPr>
            </w:pPr>
            <w:r w:rsidRPr="009B562F">
              <w:rPr>
                <w:rFonts w:ascii="Times" w:hAnsi="Times"/>
                <w:szCs w:val="24"/>
                <w:lang w:val="en-US"/>
              </w:rPr>
              <w:t>SC 14 - social and academic mobility in the field of tourism.</w:t>
            </w:r>
          </w:p>
        </w:tc>
      </w:tr>
    </w:tbl>
    <w:p w:rsidR="00C83806" w:rsidRPr="00E41E12" w:rsidRDefault="00C83806" w:rsidP="00C83806">
      <w:pPr>
        <w:spacing w:after="0" w:line="240" w:lineRule="auto"/>
        <w:jc w:val="both"/>
        <w:rPr>
          <w:rFonts w:ascii="Times New Roman" w:hAnsi="Times New Roman"/>
          <w:sz w:val="24"/>
          <w:szCs w:val="24"/>
          <w:lang w:val="uk-UA"/>
        </w:rPr>
      </w:pPr>
    </w:p>
    <w:tbl>
      <w:tblPr>
        <w:tblStyle w:val="a6"/>
        <w:tblW w:w="16155" w:type="dxa"/>
        <w:tblLook w:val="04A0" w:firstRow="1" w:lastRow="0" w:firstColumn="1" w:lastColumn="0" w:noHBand="0" w:noVBand="1"/>
      </w:tblPr>
      <w:tblGrid>
        <w:gridCol w:w="16155"/>
      </w:tblGrid>
      <w:tr w:rsidR="00C83806" w:rsidRPr="00E41E12" w:rsidTr="00D46753">
        <w:tc>
          <w:tcPr>
            <w:tcW w:w="16155" w:type="dxa"/>
            <w:shd w:val="clear" w:color="auto" w:fill="D9D9D9" w:themeFill="background1" w:themeFillShade="D9"/>
          </w:tcPr>
          <w:p w:rsidR="00C83806" w:rsidRPr="00E41E12" w:rsidRDefault="00C83806" w:rsidP="00D46753">
            <w:pPr>
              <w:jc w:val="center"/>
              <w:rPr>
                <w:rFonts w:ascii="Times New Roman" w:hAnsi="Times New Roman"/>
                <w:sz w:val="24"/>
                <w:szCs w:val="24"/>
                <w:lang w:val="uk-UA"/>
              </w:rPr>
            </w:pPr>
            <w:proofErr w:type="spellStart"/>
            <w:r w:rsidRPr="00E41E12">
              <w:rPr>
                <w:rFonts w:ascii="Times New Roman" w:hAnsi="Times New Roman"/>
                <w:sz w:val="24"/>
                <w:szCs w:val="24"/>
                <w:lang w:val="uk-UA"/>
              </w:rPr>
              <w:t>Contents</w:t>
            </w:r>
            <w:proofErr w:type="spellEnd"/>
          </w:p>
        </w:tc>
      </w:tr>
      <w:tr w:rsidR="00C83806" w:rsidRPr="00E41E12" w:rsidTr="00D46753">
        <w:tc>
          <w:tcPr>
            <w:tcW w:w="16155" w:type="dxa"/>
          </w:tcPr>
          <w:p w:rsidR="00C83806" w:rsidRPr="009B562F" w:rsidRDefault="00C83806" w:rsidP="00D46753">
            <w:pPr>
              <w:jc w:val="center"/>
              <w:rPr>
                <w:rFonts w:ascii="Times New Roman" w:hAnsi="Times New Roman"/>
                <w:b/>
                <w:szCs w:val="24"/>
                <w:lang w:val="uk-UA"/>
              </w:rPr>
            </w:pPr>
            <w:proofErr w:type="spellStart"/>
            <w:r w:rsidRPr="009B562F">
              <w:rPr>
                <w:rFonts w:ascii="Times New Roman" w:hAnsi="Times New Roman"/>
                <w:b/>
                <w:szCs w:val="24"/>
                <w:lang w:val="uk-UA"/>
              </w:rPr>
              <w:t>Abstract</w:t>
            </w:r>
            <w:proofErr w:type="spellEnd"/>
          </w:p>
          <w:p w:rsidR="00C83806" w:rsidRPr="009B562F" w:rsidRDefault="00C83806" w:rsidP="00D46753">
            <w:pPr>
              <w:jc w:val="both"/>
              <w:rPr>
                <w:rFonts w:ascii="Times New Roman" w:hAnsi="Times New Roman"/>
                <w:b/>
                <w:szCs w:val="24"/>
                <w:lang w:val="uk-UA"/>
              </w:rPr>
            </w:pPr>
            <w:proofErr w:type="spellStart"/>
            <w:r w:rsidRPr="009B562F">
              <w:rPr>
                <w:rFonts w:ascii="Times New Roman" w:hAnsi="Times New Roman"/>
                <w:b/>
                <w:szCs w:val="24"/>
                <w:lang w:val="uk-UA"/>
              </w:rPr>
              <w:t>Educational</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and</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scientific</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Institute</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of</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Business</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Environmental</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Management</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and</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Tourism</w:t>
            </w:r>
            <w:proofErr w:type="spellEnd"/>
            <w:r w:rsidRPr="009B562F">
              <w:rPr>
                <w:rFonts w:ascii="Times New Roman" w:hAnsi="Times New Roman"/>
                <w:b/>
                <w:szCs w:val="24"/>
                <w:lang w:val="uk-UA"/>
              </w:rPr>
              <w:t xml:space="preserve"> / </w:t>
            </w:r>
            <w:proofErr w:type="spellStart"/>
            <w:r w:rsidRPr="009B562F">
              <w:rPr>
                <w:rFonts w:ascii="Times New Roman" w:hAnsi="Times New Roman"/>
                <w:b/>
                <w:szCs w:val="24"/>
                <w:lang w:val="uk-UA"/>
              </w:rPr>
              <w:t>Foreign</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Language</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of</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Scientific</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Communication</w:t>
            </w:r>
            <w:proofErr w:type="spellEnd"/>
            <w:r w:rsidRPr="009B562F">
              <w:rPr>
                <w:rFonts w:ascii="Times New Roman" w:hAnsi="Times New Roman"/>
                <w:b/>
                <w:szCs w:val="24"/>
                <w:lang w:val="uk-UA"/>
              </w:rPr>
              <w:t xml:space="preserve"> </w:t>
            </w:r>
          </w:p>
          <w:p w:rsidR="00C83806" w:rsidRPr="009B562F" w:rsidRDefault="00C83806" w:rsidP="00D46753">
            <w:pPr>
              <w:jc w:val="both"/>
              <w:rPr>
                <w:rFonts w:ascii="Times New Roman" w:hAnsi="Times New Roman"/>
                <w:b/>
                <w:szCs w:val="24"/>
                <w:lang w:val="uk-UA"/>
              </w:rPr>
            </w:pPr>
            <w:proofErr w:type="spellStart"/>
            <w:r w:rsidRPr="009B562F">
              <w:rPr>
                <w:rFonts w:ascii="Times New Roman" w:hAnsi="Times New Roman"/>
                <w:b/>
                <w:szCs w:val="24"/>
                <w:lang w:val="uk-UA"/>
              </w:rPr>
              <w:t>Sem</w:t>
            </w:r>
            <w:proofErr w:type="spellEnd"/>
            <w:r w:rsidRPr="009B562F">
              <w:rPr>
                <w:rFonts w:ascii="Times New Roman" w:hAnsi="Times New Roman"/>
                <w:b/>
                <w:szCs w:val="24"/>
                <w:lang w:val="uk-UA"/>
              </w:rPr>
              <w:t>. 1-2</w:t>
            </w:r>
          </w:p>
          <w:p w:rsidR="00C83806" w:rsidRPr="009B562F" w:rsidRDefault="00C83806" w:rsidP="00D46753">
            <w:pPr>
              <w:jc w:val="both"/>
              <w:rPr>
                <w:rFonts w:ascii="Times New Roman" w:hAnsi="Times New Roman"/>
                <w:b/>
                <w:szCs w:val="24"/>
                <w:lang w:val="uk-UA"/>
              </w:rPr>
            </w:pPr>
            <w:proofErr w:type="spellStart"/>
            <w:r w:rsidRPr="009B562F">
              <w:rPr>
                <w:rFonts w:ascii="Times New Roman" w:hAnsi="Times New Roman"/>
                <w:b/>
                <w:szCs w:val="24"/>
                <w:lang w:val="uk-UA"/>
              </w:rPr>
              <w:t>Course</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Description</w:t>
            </w:r>
            <w:proofErr w:type="spellEnd"/>
          </w:p>
          <w:p w:rsidR="00C83806" w:rsidRPr="009B562F" w:rsidRDefault="00C83806" w:rsidP="00D46753">
            <w:pPr>
              <w:jc w:val="both"/>
              <w:rPr>
                <w:rFonts w:ascii="Times New Roman" w:hAnsi="Times New Roman"/>
                <w:szCs w:val="24"/>
                <w:lang w:val="uk-UA"/>
              </w:rPr>
            </w:pPr>
            <w:proofErr w:type="spellStart"/>
            <w:r w:rsidRPr="009B562F">
              <w:rPr>
                <w:rFonts w:ascii="Times New Roman" w:hAnsi="Times New Roman"/>
                <w:szCs w:val="24"/>
                <w:lang w:val="uk-UA"/>
              </w:rPr>
              <w:lastRenderedPageBreak/>
              <w:t>The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aim</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of</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the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course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is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provide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future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Master</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program</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graduates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in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Tourism</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with</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knowledge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of</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English</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of</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Science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develop</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their</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skills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of</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oral</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written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scientific</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communication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within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their</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field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of</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studies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enabling</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them</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apply</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acquired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theoretical</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competencies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into</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practice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enlarge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terminology</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grammar</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base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in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order</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use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it</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effectively</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in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any</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professional</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environment</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while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making</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presentations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the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international</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conferences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making</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translations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abstracts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annotations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of</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scientific</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technical</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texts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of</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the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field</w:t>
            </w:r>
            <w:proofErr w:type="spellEnd"/>
            <w:r w:rsidRPr="009B562F">
              <w:rPr>
                <w:rFonts w:ascii="Times New Roman" w:hAnsi="Times New Roman"/>
                <w:szCs w:val="24"/>
                <w:lang w:val="uk-UA"/>
              </w:rPr>
              <w:t>.</w:t>
            </w:r>
          </w:p>
          <w:p w:rsidR="00C83806" w:rsidRPr="009B562F" w:rsidRDefault="00C83806" w:rsidP="00D46753">
            <w:pPr>
              <w:jc w:val="both"/>
              <w:rPr>
                <w:rFonts w:ascii="Times New Roman" w:hAnsi="Times New Roman"/>
                <w:szCs w:val="24"/>
                <w:lang w:val="uk-UA"/>
              </w:rPr>
            </w:pPr>
            <w:proofErr w:type="spellStart"/>
            <w:r w:rsidRPr="009B562F">
              <w:rPr>
                <w:rFonts w:ascii="Times New Roman" w:hAnsi="Times New Roman"/>
                <w:szCs w:val="24"/>
                <w:lang w:val="uk-UA"/>
              </w:rPr>
              <w:t>The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primary</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goals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of</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the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discipline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are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develop</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improve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language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skills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reading</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writing</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foster</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the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ability</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self-evaluate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develop</w:t>
            </w:r>
            <w:proofErr w:type="spellEnd"/>
            <w:r w:rsidRPr="009B562F">
              <w:rPr>
                <w:rFonts w:ascii="Times New Roman" w:hAnsi="Times New Roman"/>
                <w:szCs w:val="24"/>
                <w:lang w:val="uk-UA"/>
              </w:rPr>
              <w:t xml:space="preserve"> a </w:t>
            </w:r>
            <w:proofErr w:type="spellStart"/>
            <w:r w:rsidRPr="009B562F">
              <w:rPr>
                <w:rFonts w:ascii="Times New Roman" w:hAnsi="Times New Roman"/>
                <w:szCs w:val="24"/>
                <w:lang w:val="uk-UA"/>
              </w:rPr>
              <w:t>capacity</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for</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autonomous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learning</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develop</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the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full</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range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of</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cognitive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abilities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encourage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the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development</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of</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positive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attitudes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towards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learning</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the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target</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language</w:t>
            </w:r>
            <w:proofErr w:type="spellEnd"/>
            <w:r w:rsidRPr="009B562F">
              <w:rPr>
                <w:rFonts w:ascii="Times New Roman" w:hAnsi="Times New Roman"/>
                <w:szCs w:val="24"/>
                <w:lang w:val="uk-UA"/>
              </w:rPr>
              <w:t>.</w:t>
            </w:r>
          </w:p>
          <w:p w:rsidR="00C83806" w:rsidRPr="009B562F" w:rsidRDefault="00C83806" w:rsidP="00D46753">
            <w:pPr>
              <w:jc w:val="both"/>
              <w:rPr>
                <w:rFonts w:ascii="Times New Roman" w:hAnsi="Times New Roman"/>
                <w:szCs w:val="24"/>
                <w:lang w:val="uk-UA"/>
              </w:rPr>
            </w:pPr>
            <w:proofErr w:type="spellStart"/>
            <w:r w:rsidRPr="009B562F">
              <w:rPr>
                <w:rFonts w:ascii="Times New Roman" w:hAnsi="Times New Roman"/>
                <w:szCs w:val="24"/>
                <w:lang w:val="uk-UA"/>
              </w:rPr>
              <w:t>By</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the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end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of</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the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course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students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will</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have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knowledge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of</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dealing</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with</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technical</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science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oriented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documentation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in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the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foreign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language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writing</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annotations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summaries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applying</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appropriate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lexical</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grammatical</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elements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necessary</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fulfil</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the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communicative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tasks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will</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be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able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understand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authentic</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texts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related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science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discourse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respond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appropriately</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in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spoken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interaction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speaker’s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attitude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or</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point</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of</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view</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participate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appropriately</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in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scientific</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settings</w:t>
            </w:r>
            <w:proofErr w:type="spellEnd"/>
            <w:r w:rsidRPr="009B562F">
              <w:rPr>
                <w:rFonts w:ascii="Times New Roman" w:hAnsi="Times New Roman"/>
                <w:szCs w:val="24"/>
                <w:lang w:val="uk-UA"/>
              </w:rPr>
              <w:t xml:space="preserve">. </w:t>
            </w:r>
          </w:p>
          <w:p w:rsidR="00C83806" w:rsidRPr="009B562F" w:rsidRDefault="00C83806" w:rsidP="00D46753">
            <w:pPr>
              <w:jc w:val="both"/>
              <w:rPr>
                <w:rFonts w:ascii="Times New Roman" w:hAnsi="Times New Roman"/>
                <w:b/>
                <w:szCs w:val="24"/>
                <w:lang w:val="uk-UA"/>
              </w:rPr>
            </w:pPr>
            <w:proofErr w:type="spellStart"/>
            <w:r w:rsidRPr="009B562F">
              <w:rPr>
                <w:rFonts w:ascii="Times New Roman" w:hAnsi="Times New Roman"/>
                <w:b/>
                <w:szCs w:val="24"/>
                <w:lang w:val="uk-UA"/>
              </w:rPr>
              <w:t>Contents</w:t>
            </w:r>
            <w:proofErr w:type="spellEnd"/>
            <w:r w:rsidRPr="009B562F">
              <w:rPr>
                <w:rFonts w:ascii="Times New Roman" w:hAnsi="Times New Roman"/>
                <w:b/>
                <w:szCs w:val="24"/>
                <w:lang w:val="uk-UA"/>
              </w:rPr>
              <w:t>:</w:t>
            </w:r>
          </w:p>
          <w:p w:rsidR="00C83806" w:rsidRPr="009B562F" w:rsidRDefault="00C83806" w:rsidP="00D46753">
            <w:pPr>
              <w:jc w:val="both"/>
              <w:rPr>
                <w:rFonts w:ascii="Times New Roman" w:hAnsi="Times New Roman"/>
                <w:szCs w:val="24"/>
                <w:lang w:val="uk-UA"/>
              </w:rPr>
            </w:pPr>
            <w:proofErr w:type="spellStart"/>
            <w:r w:rsidRPr="009B562F">
              <w:rPr>
                <w:rFonts w:ascii="Times New Roman" w:hAnsi="Times New Roman"/>
                <w:szCs w:val="24"/>
                <w:lang w:val="uk-UA"/>
              </w:rPr>
              <w:t>Vocabulary</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general</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scientific</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professional</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terminology</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summary</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annotation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abstract</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word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order</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compound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word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combination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attribute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word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combination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clause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abbreviation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proper</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names</w:t>
            </w:r>
            <w:proofErr w:type="spellEnd"/>
            <w:r w:rsidRPr="009B562F">
              <w:rPr>
                <w:rFonts w:ascii="Times New Roman" w:hAnsi="Times New Roman"/>
                <w:szCs w:val="24"/>
                <w:lang w:val="uk-UA"/>
              </w:rPr>
              <w:t>.</w:t>
            </w:r>
          </w:p>
          <w:p w:rsidR="00C83806" w:rsidRPr="009B562F" w:rsidRDefault="00C83806" w:rsidP="00D46753">
            <w:pPr>
              <w:jc w:val="both"/>
              <w:rPr>
                <w:rFonts w:ascii="Times New Roman" w:hAnsi="Times New Roman"/>
                <w:szCs w:val="24"/>
                <w:lang w:val="uk-UA"/>
              </w:rPr>
            </w:pPr>
            <w:proofErr w:type="spellStart"/>
            <w:r w:rsidRPr="009B562F">
              <w:rPr>
                <w:rFonts w:ascii="Times New Roman" w:hAnsi="Times New Roman"/>
                <w:szCs w:val="24"/>
                <w:lang w:val="uk-UA"/>
              </w:rPr>
              <w:t>Grammar</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Passive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Voice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Phraseological</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Units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Simple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Complex</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Sentence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Article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Conditionals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Gerund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Infinitive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and</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Infinitive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Constructions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Complex</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Object</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Complex</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Subject</w:t>
            </w:r>
            <w:proofErr w:type="spellEnd"/>
            <w:r w:rsidRPr="009B562F">
              <w:rPr>
                <w:rFonts w:ascii="Times New Roman" w:hAnsi="Times New Roman"/>
                <w:szCs w:val="24"/>
                <w:lang w:val="uk-UA"/>
              </w:rPr>
              <w:t>.</w:t>
            </w:r>
          </w:p>
          <w:p w:rsidR="00C83806" w:rsidRPr="009B562F" w:rsidRDefault="00C83806" w:rsidP="00D46753">
            <w:pPr>
              <w:jc w:val="both"/>
              <w:rPr>
                <w:rFonts w:ascii="Times New Roman" w:hAnsi="Times New Roman"/>
                <w:szCs w:val="24"/>
                <w:lang w:val="uk-UA"/>
              </w:rPr>
            </w:pPr>
            <w:r w:rsidRPr="009B562F">
              <w:rPr>
                <w:rFonts w:ascii="Times New Roman" w:hAnsi="Times New Roman"/>
                <w:b/>
                <w:szCs w:val="24"/>
                <w:lang w:val="en-US"/>
              </w:rPr>
              <w:t>Unit</w:t>
            </w:r>
            <w:r w:rsidRPr="009B562F">
              <w:rPr>
                <w:rFonts w:ascii="Times New Roman" w:hAnsi="Times New Roman"/>
                <w:b/>
                <w:szCs w:val="24"/>
                <w:lang w:val="uk-UA"/>
              </w:rPr>
              <w:t xml:space="preserve"> 1. </w:t>
            </w:r>
            <w:proofErr w:type="spellStart"/>
            <w:r w:rsidRPr="009B562F">
              <w:rPr>
                <w:rFonts w:ascii="Times New Roman" w:hAnsi="Times New Roman"/>
                <w:b/>
                <w:szCs w:val="24"/>
                <w:lang w:val="uk-UA"/>
              </w:rPr>
              <w:t>Sustainable</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tourism</w:t>
            </w:r>
            <w:proofErr w:type="spellEnd"/>
            <w:r w:rsidRPr="009B562F">
              <w:rPr>
                <w:rFonts w:ascii="Times New Roman" w:hAnsi="Times New Roman"/>
                <w:b/>
                <w:szCs w:val="24"/>
                <w:lang w:val="uk-UA"/>
              </w:rPr>
              <w:t xml:space="preserve">  </w:t>
            </w:r>
          </w:p>
          <w:p w:rsidR="00C83806" w:rsidRPr="009B562F" w:rsidRDefault="00C83806" w:rsidP="00D46753">
            <w:pPr>
              <w:contextualSpacing/>
              <w:rPr>
                <w:rFonts w:ascii="Times New Roman" w:hAnsi="Times New Roman"/>
                <w:szCs w:val="24"/>
                <w:lang w:val="uk-UA"/>
              </w:rPr>
            </w:pPr>
            <w:proofErr w:type="spellStart"/>
            <w:r w:rsidRPr="009B562F">
              <w:rPr>
                <w:rFonts w:ascii="Times New Roman" w:hAnsi="Times New Roman"/>
                <w:szCs w:val="24"/>
                <w:lang w:val="uk-UA"/>
              </w:rPr>
              <w:t>Topic</w:t>
            </w:r>
            <w:proofErr w:type="spellEnd"/>
            <w:r w:rsidRPr="009B562F">
              <w:rPr>
                <w:rFonts w:ascii="Times New Roman" w:hAnsi="Times New Roman"/>
                <w:szCs w:val="24"/>
                <w:lang w:val="uk-UA"/>
              </w:rPr>
              <w:t xml:space="preserve"> 1. </w:t>
            </w:r>
            <w:r w:rsidRPr="009B562F">
              <w:rPr>
                <w:rFonts w:ascii="Times New Roman" w:hAnsi="Times New Roman"/>
                <w:szCs w:val="24"/>
                <w:lang w:val="en-US"/>
              </w:rPr>
              <w:t>Ecotourism</w:t>
            </w:r>
            <w:r w:rsidRPr="009B562F">
              <w:rPr>
                <w:rFonts w:ascii="Times New Roman" w:hAnsi="Times New Roman"/>
                <w:szCs w:val="24"/>
                <w:lang w:val="uk-UA"/>
              </w:rPr>
              <w:t xml:space="preserve">. </w:t>
            </w:r>
          </w:p>
          <w:p w:rsidR="00C83806" w:rsidRPr="009B562F" w:rsidRDefault="00C83806" w:rsidP="00D46753">
            <w:pPr>
              <w:contextualSpacing/>
              <w:rPr>
                <w:rFonts w:ascii="Times New Roman" w:hAnsi="Times New Roman"/>
                <w:szCs w:val="24"/>
                <w:lang w:val="uk-UA"/>
              </w:rPr>
            </w:pPr>
            <w:proofErr w:type="spellStart"/>
            <w:r w:rsidRPr="009B562F">
              <w:rPr>
                <w:rFonts w:ascii="Times New Roman" w:hAnsi="Times New Roman"/>
                <w:szCs w:val="24"/>
                <w:lang w:val="uk-UA"/>
              </w:rPr>
              <w:t>Topic</w:t>
            </w:r>
            <w:proofErr w:type="spellEnd"/>
            <w:r w:rsidRPr="009B562F">
              <w:rPr>
                <w:rFonts w:ascii="Times New Roman" w:hAnsi="Times New Roman"/>
                <w:szCs w:val="24"/>
                <w:lang w:val="uk-UA"/>
              </w:rPr>
              <w:t xml:space="preserve"> 2. </w:t>
            </w:r>
            <w:proofErr w:type="spellStart"/>
            <w:r w:rsidRPr="009B562F">
              <w:rPr>
                <w:rFonts w:ascii="Times New Roman" w:hAnsi="Times New Roman"/>
                <w:szCs w:val="24"/>
                <w:lang w:val="en-US"/>
              </w:rPr>
              <w:t>MeetacademicEnglish</w:t>
            </w:r>
            <w:proofErr w:type="spellEnd"/>
            <w:r w:rsidRPr="009B562F">
              <w:rPr>
                <w:rFonts w:ascii="Times New Roman" w:hAnsi="Times New Roman"/>
                <w:szCs w:val="24"/>
                <w:lang w:val="uk-UA"/>
              </w:rPr>
              <w:t xml:space="preserve">. </w:t>
            </w:r>
          </w:p>
          <w:p w:rsidR="00C83806" w:rsidRPr="009B562F" w:rsidRDefault="00C83806" w:rsidP="00D46753">
            <w:pPr>
              <w:contextualSpacing/>
              <w:rPr>
                <w:rFonts w:ascii="Times New Roman" w:hAnsi="Times New Roman"/>
                <w:b/>
                <w:szCs w:val="24"/>
                <w:lang w:val="uk-UA"/>
              </w:rPr>
            </w:pPr>
            <w:r w:rsidRPr="009B562F">
              <w:rPr>
                <w:rFonts w:ascii="Times New Roman" w:hAnsi="Times New Roman"/>
                <w:b/>
                <w:szCs w:val="24"/>
                <w:lang w:val="en-US"/>
              </w:rPr>
              <w:t>Unit</w:t>
            </w:r>
            <w:r w:rsidRPr="009B562F">
              <w:rPr>
                <w:rFonts w:ascii="Times New Roman" w:hAnsi="Times New Roman"/>
                <w:b/>
                <w:szCs w:val="24"/>
                <w:lang w:val="uk-UA"/>
              </w:rPr>
              <w:t xml:space="preserve">2. </w:t>
            </w:r>
            <w:proofErr w:type="spellStart"/>
            <w:r w:rsidRPr="009B562F">
              <w:rPr>
                <w:rFonts w:ascii="Times New Roman" w:hAnsi="Times New Roman"/>
                <w:b/>
                <w:szCs w:val="24"/>
                <w:lang w:val="uk-UA"/>
              </w:rPr>
              <w:t>Tourist</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motivation</w:t>
            </w:r>
            <w:proofErr w:type="spellEnd"/>
          </w:p>
          <w:p w:rsidR="00C83806" w:rsidRPr="009B562F" w:rsidRDefault="00C83806" w:rsidP="00D46753">
            <w:pPr>
              <w:contextualSpacing/>
              <w:rPr>
                <w:rFonts w:ascii="Times New Roman" w:hAnsi="Times New Roman"/>
                <w:szCs w:val="24"/>
                <w:lang w:val="uk-UA"/>
              </w:rPr>
            </w:pPr>
            <w:proofErr w:type="spellStart"/>
            <w:r w:rsidRPr="009B562F">
              <w:rPr>
                <w:rFonts w:ascii="Times New Roman" w:hAnsi="Times New Roman"/>
                <w:szCs w:val="24"/>
                <w:lang w:val="uk-UA"/>
              </w:rPr>
              <w:t>Topic</w:t>
            </w:r>
            <w:proofErr w:type="spellEnd"/>
            <w:r w:rsidRPr="009B562F">
              <w:rPr>
                <w:rFonts w:ascii="Times New Roman" w:hAnsi="Times New Roman"/>
                <w:szCs w:val="24"/>
                <w:lang w:val="uk-UA"/>
              </w:rPr>
              <w:t xml:space="preserve"> 3. </w:t>
            </w:r>
            <w:proofErr w:type="spellStart"/>
            <w:r w:rsidRPr="009B562F">
              <w:rPr>
                <w:rFonts w:ascii="Times New Roman" w:hAnsi="Times New Roman"/>
                <w:szCs w:val="24"/>
                <w:lang w:val="en-US"/>
              </w:rPr>
              <w:t>Touristmotivation</w:t>
            </w:r>
            <w:proofErr w:type="spellEnd"/>
            <w:r w:rsidRPr="009B562F">
              <w:rPr>
                <w:rFonts w:ascii="Times New Roman" w:hAnsi="Times New Roman"/>
                <w:szCs w:val="24"/>
                <w:lang w:val="uk-UA"/>
              </w:rPr>
              <w:t xml:space="preserve">. </w:t>
            </w:r>
          </w:p>
          <w:p w:rsidR="00C83806" w:rsidRPr="009B562F" w:rsidRDefault="00C83806" w:rsidP="00D46753">
            <w:pPr>
              <w:contextualSpacing/>
              <w:rPr>
                <w:rFonts w:ascii="Times New Roman" w:hAnsi="Times New Roman"/>
                <w:szCs w:val="24"/>
                <w:lang w:val="uk-UA"/>
              </w:rPr>
            </w:pPr>
            <w:proofErr w:type="spellStart"/>
            <w:r w:rsidRPr="009B562F">
              <w:rPr>
                <w:rFonts w:ascii="Times New Roman" w:hAnsi="Times New Roman"/>
                <w:szCs w:val="24"/>
                <w:lang w:val="uk-UA"/>
              </w:rPr>
              <w:t>Topic</w:t>
            </w:r>
            <w:proofErr w:type="spellEnd"/>
            <w:r w:rsidRPr="009B562F">
              <w:rPr>
                <w:rFonts w:ascii="Times New Roman" w:hAnsi="Times New Roman"/>
                <w:szCs w:val="24"/>
                <w:lang w:val="uk-UA"/>
              </w:rPr>
              <w:t xml:space="preserve"> 4. </w:t>
            </w:r>
            <w:proofErr w:type="spellStart"/>
            <w:r w:rsidRPr="009B562F">
              <w:rPr>
                <w:rFonts w:ascii="Times New Roman" w:hAnsi="Times New Roman"/>
                <w:szCs w:val="24"/>
                <w:lang w:val="uk-UA"/>
              </w:rPr>
              <w:t>Study</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academic</w:t>
            </w:r>
            <w:proofErr w:type="spellEnd"/>
            <w:r w:rsidRPr="009B562F">
              <w:rPr>
                <w:rFonts w:ascii="Times New Roman" w:hAnsi="Times New Roman"/>
                <w:szCs w:val="24"/>
                <w:lang w:val="uk-UA"/>
              </w:rPr>
              <w:t xml:space="preserve"> </w:t>
            </w:r>
            <w:r w:rsidRPr="009B562F">
              <w:rPr>
                <w:rFonts w:ascii="Times New Roman" w:hAnsi="Times New Roman"/>
                <w:szCs w:val="24"/>
                <w:lang w:val="en-US"/>
              </w:rPr>
              <w:t>discourse</w:t>
            </w:r>
            <w:r w:rsidRPr="009B562F">
              <w:rPr>
                <w:rFonts w:ascii="Times New Roman" w:hAnsi="Times New Roman"/>
                <w:szCs w:val="24"/>
                <w:lang w:val="uk-UA"/>
              </w:rPr>
              <w:t>.</w:t>
            </w:r>
          </w:p>
          <w:p w:rsidR="00C83806" w:rsidRPr="009B562F" w:rsidRDefault="00C83806" w:rsidP="00D46753">
            <w:pPr>
              <w:contextualSpacing/>
              <w:rPr>
                <w:rFonts w:ascii="Times New Roman" w:hAnsi="Times New Roman"/>
                <w:b/>
                <w:szCs w:val="24"/>
                <w:lang w:val="uk-UA"/>
              </w:rPr>
            </w:pPr>
            <w:r w:rsidRPr="009B562F">
              <w:rPr>
                <w:rFonts w:ascii="Times New Roman" w:hAnsi="Times New Roman"/>
                <w:b/>
                <w:szCs w:val="24"/>
                <w:lang w:val="en-US"/>
              </w:rPr>
              <w:t>Unit</w:t>
            </w:r>
            <w:r w:rsidRPr="009B562F">
              <w:rPr>
                <w:rFonts w:ascii="Times New Roman" w:hAnsi="Times New Roman"/>
                <w:b/>
                <w:szCs w:val="24"/>
                <w:lang w:val="uk-UA"/>
              </w:rPr>
              <w:t xml:space="preserve">3. </w:t>
            </w:r>
            <w:proofErr w:type="spellStart"/>
            <w:r w:rsidRPr="009B562F">
              <w:rPr>
                <w:rFonts w:ascii="Times New Roman" w:hAnsi="Times New Roman"/>
                <w:b/>
                <w:szCs w:val="24"/>
                <w:lang w:val="uk-UA"/>
              </w:rPr>
              <w:t>Tourism</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and</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innovative</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technologies</w:t>
            </w:r>
            <w:proofErr w:type="spellEnd"/>
          </w:p>
          <w:p w:rsidR="00C83806" w:rsidRPr="009B562F" w:rsidRDefault="00C83806" w:rsidP="00D46753">
            <w:pPr>
              <w:jc w:val="both"/>
              <w:rPr>
                <w:rFonts w:ascii="Times New Roman" w:hAnsi="Times New Roman"/>
                <w:szCs w:val="24"/>
                <w:lang w:val="uk-UA"/>
              </w:rPr>
            </w:pPr>
            <w:proofErr w:type="spellStart"/>
            <w:r w:rsidRPr="009B562F">
              <w:rPr>
                <w:rFonts w:ascii="Times New Roman" w:hAnsi="Times New Roman"/>
                <w:szCs w:val="24"/>
                <w:lang w:val="uk-UA"/>
              </w:rPr>
              <w:t>Topic</w:t>
            </w:r>
            <w:proofErr w:type="spellEnd"/>
            <w:r w:rsidRPr="009B562F">
              <w:rPr>
                <w:rFonts w:ascii="Times New Roman" w:hAnsi="Times New Roman"/>
                <w:szCs w:val="24"/>
                <w:lang w:val="uk-UA"/>
              </w:rPr>
              <w:t xml:space="preserve"> 5. </w:t>
            </w:r>
            <w:proofErr w:type="spellStart"/>
            <w:r w:rsidRPr="009B562F">
              <w:rPr>
                <w:rFonts w:ascii="Times New Roman" w:hAnsi="Times New Roman"/>
                <w:szCs w:val="24"/>
                <w:lang w:val="uk-UA"/>
              </w:rPr>
              <w:t>Innovative</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technologies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in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tourism</w:t>
            </w:r>
            <w:proofErr w:type="spellEnd"/>
            <w:r w:rsidRPr="009B562F">
              <w:rPr>
                <w:rFonts w:ascii="Times New Roman" w:hAnsi="Times New Roman"/>
                <w:szCs w:val="24"/>
                <w:lang w:val="uk-UA"/>
              </w:rPr>
              <w:t>.</w:t>
            </w:r>
          </w:p>
          <w:p w:rsidR="00C83806" w:rsidRPr="009B562F" w:rsidRDefault="00C83806" w:rsidP="00D46753">
            <w:pPr>
              <w:jc w:val="both"/>
              <w:rPr>
                <w:rFonts w:ascii="Times New Roman" w:hAnsi="Times New Roman"/>
                <w:szCs w:val="24"/>
                <w:lang w:val="uk-UA"/>
              </w:rPr>
            </w:pPr>
            <w:proofErr w:type="spellStart"/>
            <w:r w:rsidRPr="009B562F">
              <w:rPr>
                <w:rFonts w:ascii="Times New Roman" w:hAnsi="Times New Roman"/>
                <w:szCs w:val="24"/>
                <w:lang w:val="uk-UA"/>
              </w:rPr>
              <w:t>Topic</w:t>
            </w:r>
            <w:proofErr w:type="spellEnd"/>
            <w:r w:rsidRPr="009B562F">
              <w:rPr>
                <w:rFonts w:ascii="Times New Roman" w:hAnsi="Times New Roman"/>
                <w:szCs w:val="24"/>
                <w:lang w:val="uk-UA"/>
              </w:rPr>
              <w:t xml:space="preserve"> 6. </w:t>
            </w:r>
            <w:proofErr w:type="spellStart"/>
            <w:r w:rsidRPr="009B562F">
              <w:rPr>
                <w:rFonts w:ascii="Times New Roman" w:hAnsi="Times New Roman"/>
                <w:szCs w:val="24"/>
                <w:lang w:val="uk-UA"/>
              </w:rPr>
              <w:t>Keeping</w:t>
            </w:r>
            <w:proofErr w:type="spellEnd"/>
            <w:r w:rsidRPr="009B562F">
              <w:rPr>
                <w:rFonts w:ascii="Times New Roman" w:hAnsi="Times New Roman"/>
                <w:szCs w:val="24"/>
                <w:lang w:val="uk-UA"/>
              </w:rPr>
              <w:t xml:space="preserve"> a </w:t>
            </w:r>
            <w:proofErr w:type="spellStart"/>
            <w:r w:rsidRPr="009B562F">
              <w:rPr>
                <w:rFonts w:ascii="Times New Roman" w:hAnsi="Times New Roman"/>
                <w:szCs w:val="24"/>
                <w:lang w:val="uk-UA"/>
              </w:rPr>
              <w:t>general</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subject</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conversation</w:t>
            </w:r>
            <w:proofErr w:type="spellEnd"/>
            <w:r w:rsidRPr="009B562F">
              <w:rPr>
                <w:rFonts w:ascii="Times New Roman" w:hAnsi="Times New Roman"/>
                <w:szCs w:val="24"/>
                <w:lang w:val="uk-UA"/>
              </w:rPr>
              <w:t>.</w:t>
            </w:r>
          </w:p>
          <w:p w:rsidR="00C83806" w:rsidRPr="009B562F" w:rsidRDefault="00C83806" w:rsidP="00D46753">
            <w:pPr>
              <w:jc w:val="both"/>
              <w:rPr>
                <w:rFonts w:ascii="Times New Roman" w:hAnsi="Times New Roman"/>
                <w:b/>
                <w:szCs w:val="24"/>
                <w:lang w:val="uk-UA"/>
              </w:rPr>
            </w:pPr>
            <w:r w:rsidRPr="009B562F">
              <w:rPr>
                <w:rFonts w:ascii="Times New Roman" w:hAnsi="Times New Roman"/>
                <w:b/>
                <w:szCs w:val="24"/>
                <w:lang w:val="en-US"/>
              </w:rPr>
              <w:t>Unit</w:t>
            </w:r>
            <w:r w:rsidRPr="009B562F">
              <w:rPr>
                <w:rFonts w:ascii="Times New Roman" w:hAnsi="Times New Roman"/>
                <w:b/>
                <w:szCs w:val="24"/>
                <w:lang w:val="uk-UA"/>
              </w:rPr>
              <w:t xml:space="preserve">4. </w:t>
            </w:r>
            <w:proofErr w:type="spellStart"/>
            <w:r w:rsidRPr="009B562F">
              <w:rPr>
                <w:rFonts w:ascii="Times New Roman" w:hAnsi="Times New Roman"/>
                <w:b/>
                <w:szCs w:val="24"/>
                <w:lang w:val="uk-UA"/>
              </w:rPr>
              <w:t>Event</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management</w:t>
            </w:r>
            <w:proofErr w:type="spellEnd"/>
          </w:p>
          <w:p w:rsidR="00C83806" w:rsidRPr="009B562F" w:rsidRDefault="00C83806" w:rsidP="00D46753">
            <w:pPr>
              <w:jc w:val="both"/>
              <w:rPr>
                <w:rFonts w:ascii="Times New Roman" w:hAnsi="Times New Roman"/>
                <w:szCs w:val="24"/>
                <w:lang w:val="uk-UA"/>
              </w:rPr>
            </w:pPr>
            <w:proofErr w:type="spellStart"/>
            <w:r w:rsidRPr="009B562F">
              <w:rPr>
                <w:rFonts w:ascii="Times New Roman" w:hAnsi="Times New Roman"/>
                <w:szCs w:val="24"/>
                <w:lang w:val="uk-UA"/>
              </w:rPr>
              <w:t>Topic</w:t>
            </w:r>
            <w:proofErr w:type="spellEnd"/>
            <w:r w:rsidRPr="009B562F">
              <w:rPr>
                <w:rFonts w:ascii="Times New Roman" w:hAnsi="Times New Roman"/>
                <w:szCs w:val="24"/>
                <w:lang w:val="uk-UA"/>
              </w:rPr>
              <w:t xml:space="preserve"> 7. </w:t>
            </w:r>
            <w:proofErr w:type="spellStart"/>
            <w:r w:rsidRPr="009B562F">
              <w:rPr>
                <w:rFonts w:ascii="Times New Roman" w:hAnsi="Times New Roman"/>
                <w:szCs w:val="24"/>
                <w:lang w:val="uk-UA"/>
              </w:rPr>
              <w:t>Planning</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event</w:t>
            </w:r>
            <w:proofErr w:type="spellEnd"/>
            <w:r w:rsidRPr="009B562F">
              <w:rPr>
                <w:rFonts w:ascii="Times New Roman" w:hAnsi="Times New Roman"/>
                <w:szCs w:val="24"/>
                <w:lang w:val="uk-UA"/>
              </w:rPr>
              <w:t xml:space="preserve">. </w:t>
            </w:r>
          </w:p>
          <w:p w:rsidR="00C83806" w:rsidRPr="009B562F" w:rsidRDefault="00C83806" w:rsidP="00D46753">
            <w:pPr>
              <w:jc w:val="both"/>
              <w:rPr>
                <w:rFonts w:ascii="Times New Roman" w:hAnsi="Times New Roman"/>
                <w:szCs w:val="24"/>
                <w:lang w:val="uk-UA"/>
              </w:rPr>
            </w:pPr>
            <w:proofErr w:type="spellStart"/>
            <w:r w:rsidRPr="009B562F">
              <w:rPr>
                <w:rFonts w:ascii="Times New Roman" w:hAnsi="Times New Roman"/>
                <w:szCs w:val="24"/>
                <w:lang w:val="uk-UA"/>
              </w:rPr>
              <w:t>Topic</w:t>
            </w:r>
            <w:proofErr w:type="spellEnd"/>
            <w:r w:rsidRPr="009B562F">
              <w:rPr>
                <w:rFonts w:ascii="Times New Roman" w:hAnsi="Times New Roman"/>
                <w:szCs w:val="24"/>
                <w:lang w:val="uk-UA"/>
              </w:rPr>
              <w:t xml:space="preserve"> 8.  </w:t>
            </w:r>
            <w:proofErr w:type="spellStart"/>
            <w:r w:rsidRPr="009B562F">
              <w:rPr>
                <w:rFonts w:ascii="Times New Roman" w:hAnsi="Times New Roman"/>
                <w:szCs w:val="24"/>
                <w:lang w:val="uk-UA"/>
              </w:rPr>
              <w:t>Business</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matters</w:t>
            </w:r>
            <w:proofErr w:type="spellEnd"/>
            <w:r w:rsidRPr="009B562F">
              <w:rPr>
                <w:rFonts w:ascii="Times New Roman" w:hAnsi="Times New Roman"/>
                <w:szCs w:val="24"/>
                <w:lang w:val="uk-UA"/>
              </w:rPr>
              <w:t xml:space="preserve">. </w:t>
            </w:r>
          </w:p>
          <w:p w:rsidR="00C83806" w:rsidRPr="009B562F" w:rsidRDefault="00C83806" w:rsidP="00D46753">
            <w:pPr>
              <w:jc w:val="both"/>
              <w:rPr>
                <w:rFonts w:ascii="Times New Roman" w:hAnsi="Times New Roman"/>
                <w:b/>
                <w:szCs w:val="24"/>
                <w:lang w:val="uk-UA"/>
              </w:rPr>
            </w:pPr>
            <w:r w:rsidRPr="009B562F">
              <w:rPr>
                <w:rFonts w:ascii="Times New Roman" w:hAnsi="Times New Roman"/>
                <w:b/>
                <w:szCs w:val="24"/>
                <w:lang w:val="en-US"/>
              </w:rPr>
              <w:t>Unit</w:t>
            </w:r>
            <w:r w:rsidRPr="009B562F">
              <w:rPr>
                <w:rFonts w:ascii="Times New Roman" w:hAnsi="Times New Roman"/>
                <w:b/>
                <w:szCs w:val="24"/>
                <w:lang w:val="uk-UA"/>
              </w:rPr>
              <w:t xml:space="preserve">5. </w:t>
            </w:r>
            <w:proofErr w:type="spellStart"/>
            <w:r w:rsidRPr="009B562F">
              <w:rPr>
                <w:rFonts w:ascii="Times New Roman" w:hAnsi="Times New Roman"/>
                <w:b/>
                <w:szCs w:val="24"/>
                <w:lang w:val="uk-UA"/>
              </w:rPr>
              <w:t>Tour</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operating</w:t>
            </w:r>
            <w:proofErr w:type="spellEnd"/>
          </w:p>
          <w:p w:rsidR="00C83806" w:rsidRPr="009B562F" w:rsidRDefault="00C83806" w:rsidP="00D46753">
            <w:pPr>
              <w:jc w:val="both"/>
              <w:rPr>
                <w:rFonts w:ascii="Times New Roman" w:hAnsi="Times New Roman"/>
                <w:szCs w:val="24"/>
                <w:lang w:val="uk-UA"/>
              </w:rPr>
            </w:pPr>
            <w:proofErr w:type="spellStart"/>
            <w:r w:rsidRPr="009B562F">
              <w:rPr>
                <w:rFonts w:ascii="Times New Roman" w:hAnsi="Times New Roman"/>
                <w:szCs w:val="24"/>
                <w:lang w:val="uk-UA"/>
              </w:rPr>
              <w:t>Topic</w:t>
            </w:r>
            <w:proofErr w:type="spellEnd"/>
            <w:r w:rsidRPr="009B562F">
              <w:rPr>
                <w:rFonts w:ascii="Times New Roman" w:hAnsi="Times New Roman"/>
                <w:szCs w:val="24"/>
                <w:lang w:val="uk-UA"/>
              </w:rPr>
              <w:t xml:space="preserve"> 9. </w:t>
            </w:r>
            <w:proofErr w:type="spellStart"/>
            <w:r w:rsidRPr="009B562F">
              <w:rPr>
                <w:rFonts w:ascii="Times New Roman" w:hAnsi="Times New Roman"/>
                <w:szCs w:val="24"/>
                <w:lang w:val="uk-UA"/>
              </w:rPr>
              <w:t>Tour</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operating</w:t>
            </w:r>
            <w:proofErr w:type="spellEnd"/>
            <w:r w:rsidRPr="009B562F">
              <w:rPr>
                <w:rFonts w:ascii="Times New Roman" w:hAnsi="Times New Roman"/>
                <w:szCs w:val="24"/>
                <w:lang w:val="uk-UA"/>
              </w:rPr>
              <w:t>.</w:t>
            </w:r>
          </w:p>
          <w:p w:rsidR="00C83806" w:rsidRPr="009B562F" w:rsidRDefault="00C83806" w:rsidP="00D46753">
            <w:pPr>
              <w:jc w:val="both"/>
              <w:rPr>
                <w:rFonts w:ascii="Times New Roman" w:hAnsi="Times New Roman"/>
                <w:szCs w:val="24"/>
                <w:lang w:val="uk-UA"/>
              </w:rPr>
            </w:pPr>
            <w:proofErr w:type="spellStart"/>
            <w:r w:rsidRPr="009B562F">
              <w:rPr>
                <w:rFonts w:ascii="Times New Roman" w:hAnsi="Times New Roman"/>
                <w:szCs w:val="24"/>
                <w:lang w:val="uk-UA"/>
              </w:rPr>
              <w:t>Topic</w:t>
            </w:r>
            <w:proofErr w:type="spellEnd"/>
            <w:r w:rsidRPr="009B562F">
              <w:rPr>
                <w:rFonts w:ascii="Times New Roman" w:hAnsi="Times New Roman"/>
                <w:szCs w:val="24"/>
                <w:lang w:val="uk-UA"/>
              </w:rPr>
              <w:t xml:space="preserve"> 10. </w:t>
            </w:r>
            <w:proofErr w:type="spellStart"/>
            <w:r w:rsidRPr="009B562F">
              <w:rPr>
                <w:rFonts w:ascii="Times New Roman" w:hAnsi="Times New Roman"/>
                <w:szCs w:val="24"/>
                <w:lang w:val="uk-UA"/>
              </w:rPr>
              <w:t>Writing</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an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opinion</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uk-UA"/>
              </w:rPr>
              <w:t>essay</w:t>
            </w:r>
            <w:proofErr w:type="spellEnd"/>
            <w:r w:rsidRPr="009B562F">
              <w:rPr>
                <w:rFonts w:ascii="Times New Roman" w:hAnsi="Times New Roman"/>
                <w:szCs w:val="24"/>
                <w:lang w:val="uk-UA"/>
              </w:rPr>
              <w:t xml:space="preserve">. </w:t>
            </w:r>
          </w:p>
          <w:p w:rsidR="00C83806" w:rsidRPr="009B562F" w:rsidRDefault="00C83806" w:rsidP="00D46753">
            <w:pPr>
              <w:jc w:val="both"/>
              <w:rPr>
                <w:rFonts w:ascii="Times New Roman" w:hAnsi="Times New Roman"/>
                <w:b/>
                <w:szCs w:val="24"/>
                <w:lang w:val="uk-UA"/>
              </w:rPr>
            </w:pPr>
            <w:r w:rsidRPr="009B562F">
              <w:rPr>
                <w:rFonts w:ascii="Times New Roman" w:hAnsi="Times New Roman"/>
                <w:b/>
                <w:szCs w:val="24"/>
                <w:lang w:val="en-US"/>
              </w:rPr>
              <w:t>Unit</w:t>
            </w:r>
            <w:r w:rsidRPr="009B562F">
              <w:rPr>
                <w:rFonts w:ascii="Times New Roman" w:hAnsi="Times New Roman"/>
                <w:b/>
                <w:szCs w:val="24"/>
                <w:lang w:val="uk-UA"/>
              </w:rPr>
              <w:t xml:space="preserve">6. </w:t>
            </w:r>
            <w:proofErr w:type="spellStart"/>
            <w:r w:rsidRPr="009B562F">
              <w:rPr>
                <w:rFonts w:ascii="Times New Roman" w:hAnsi="Times New Roman"/>
                <w:b/>
                <w:szCs w:val="24"/>
                <w:lang w:val="uk-UA"/>
              </w:rPr>
              <w:t>Tourism</w:t>
            </w:r>
            <w:proofErr w:type="spellEnd"/>
            <w:r w:rsidRPr="009B562F">
              <w:rPr>
                <w:rFonts w:ascii="Times New Roman" w:hAnsi="Times New Roman"/>
                <w:b/>
                <w:szCs w:val="24"/>
                <w:lang w:val="uk-UA"/>
              </w:rPr>
              <w:t xml:space="preserve"> </w:t>
            </w:r>
            <w:proofErr w:type="spellStart"/>
            <w:r w:rsidRPr="009B562F">
              <w:rPr>
                <w:rFonts w:ascii="Times New Roman" w:hAnsi="Times New Roman"/>
                <w:b/>
                <w:szCs w:val="24"/>
                <w:lang w:val="uk-UA"/>
              </w:rPr>
              <w:t>marketing</w:t>
            </w:r>
            <w:proofErr w:type="spellEnd"/>
          </w:p>
          <w:p w:rsidR="00C83806" w:rsidRPr="009B562F" w:rsidRDefault="00C83806" w:rsidP="00D46753">
            <w:pPr>
              <w:jc w:val="both"/>
              <w:rPr>
                <w:rFonts w:ascii="Times New Roman" w:hAnsi="Times New Roman"/>
                <w:szCs w:val="24"/>
                <w:lang w:val="uk-UA"/>
              </w:rPr>
            </w:pPr>
            <w:proofErr w:type="spellStart"/>
            <w:r w:rsidRPr="009B562F">
              <w:rPr>
                <w:rFonts w:ascii="Times New Roman" w:hAnsi="Times New Roman"/>
                <w:szCs w:val="24"/>
                <w:lang w:val="uk-UA"/>
              </w:rPr>
              <w:t>Topic</w:t>
            </w:r>
            <w:proofErr w:type="spellEnd"/>
            <w:r w:rsidRPr="009B562F">
              <w:rPr>
                <w:rFonts w:ascii="Times New Roman" w:hAnsi="Times New Roman"/>
                <w:szCs w:val="24"/>
                <w:lang w:val="uk-UA"/>
              </w:rPr>
              <w:t xml:space="preserve"> 11. </w:t>
            </w:r>
            <w:proofErr w:type="spellStart"/>
            <w:r w:rsidRPr="009B562F">
              <w:rPr>
                <w:rFonts w:ascii="Times New Roman" w:hAnsi="Times New Roman"/>
                <w:szCs w:val="24"/>
                <w:lang w:val="en-US"/>
              </w:rPr>
              <w:t>Tourismmarketing</w:t>
            </w:r>
            <w:proofErr w:type="spellEnd"/>
            <w:r w:rsidRPr="009B562F">
              <w:rPr>
                <w:rFonts w:ascii="Times New Roman" w:hAnsi="Times New Roman"/>
                <w:szCs w:val="24"/>
                <w:lang w:val="uk-UA"/>
              </w:rPr>
              <w:t>.</w:t>
            </w:r>
          </w:p>
          <w:p w:rsidR="00C83806" w:rsidRPr="009B562F" w:rsidRDefault="00C83806" w:rsidP="00D46753">
            <w:pPr>
              <w:jc w:val="both"/>
              <w:rPr>
                <w:rFonts w:ascii="Times New Roman" w:hAnsi="Times New Roman"/>
                <w:szCs w:val="24"/>
                <w:lang w:val="uk-UA"/>
              </w:rPr>
            </w:pPr>
            <w:proofErr w:type="spellStart"/>
            <w:r w:rsidRPr="009B562F">
              <w:rPr>
                <w:rFonts w:ascii="Times New Roman" w:hAnsi="Times New Roman"/>
                <w:szCs w:val="24"/>
                <w:lang w:val="uk-UA"/>
              </w:rPr>
              <w:t>Topic</w:t>
            </w:r>
            <w:proofErr w:type="spellEnd"/>
            <w:r w:rsidRPr="009B562F">
              <w:rPr>
                <w:rFonts w:ascii="Times New Roman" w:hAnsi="Times New Roman"/>
                <w:szCs w:val="24"/>
                <w:lang w:val="uk-UA"/>
              </w:rPr>
              <w:t xml:space="preserve"> 12. </w:t>
            </w:r>
            <w:proofErr w:type="spellStart"/>
            <w:r w:rsidRPr="009B562F">
              <w:rPr>
                <w:rFonts w:ascii="Times New Roman" w:hAnsi="Times New Roman"/>
                <w:szCs w:val="24"/>
                <w:lang w:val="en-US"/>
              </w:rPr>
              <w:t>Nationaltourismorganisations</w:t>
            </w:r>
            <w:proofErr w:type="spellEnd"/>
            <w:r w:rsidRPr="009B562F">
              <w:rPr>
                <w:rFonts w:ascii="Times New Roman" w:hAnsi="Times New Roman"/>
                <w:szCs w:val="24"/>
                <w:lang w:val="uk-UA"/>
              </w:rPr>
              <w:t>.</w:t>
            </w:r>
          </w:p>
        </w:tc>
      </w:tr>
    </w:tbl>
    <w:p w:rsidR="00C83806" w:rsidRDefault="00C83806" w:rsidP="00C83806"/>
    <w:tbl>
      <w:tblPr>
        <w:tblStyle w:val="a6"/>
        <w:tblW w:w="16013" w:type="dxa"/>
        <w:tblLook w:val="04A0" w:firstRow="1" w:lastRow="0" w:firstColumn="1" w:lastColumn="0" w:noHBand="0" w:noVBand="1"/>
      </w:tblPr>
      <w:tblGrid>
        <w:gridCol w:w="16013"/>
      </w:tblGrid>
      <w:tr w:rsidR="00C83806" w:rsidRPr="00E41E12" w:rsidTr="00D46753">
        <w:tc>
          <w:tcPr>
            <w:tcW w:w="16013" w:type="dxa"/>
            <w:shd w:val="clear" w:color="auto" w:fill="D9D9D9" w:themeFill="background1" w:themeFillShade="D9"/>
          </w:tcPr>
          <w:p w:rsidR="00C83806" w:rsidRPr="00E41E12" w:rsidRDefault="00C83806" w:rsidP="00D46753">
            <w:pPr>
              <w:jc w:val="center"/>
              <w:rPr>
                <w:rFonts w:ascii="Times New Roman" w:hAnsi="Times New Roman"/>
                <w:sz w:val="24"/>
                <w:szCs w:val="24"/>
                <w:lang w:val="en-US"/>
              </w:rPr>
            </w:pPr>
            <w:r w:rsidRPr="00E41E12">
              <w:rPr>
                <w:rFonts w:ascii="Times New Roman" w:hAnsi="Times New Roman"/>
                <w:sz w:val="24"/>
                <w:szCs w:val="24"/>
                <w:lang w:val="en-US"/>
              </w:rPr>
              <w:t xml:space="preserve">Exemplary Literature </w:t>
            </w:r>
          </w:p>
        </w:tc>
      </w:tr>
      <w:tr w:rsidR="00C83806" w:rsidRPr="00E41E12" w:rsidTr="00D46753">
        <w:tc>
          <w:tcPr>
            <w:tcW w:w="16013" w:type="dxa"/>
          </w:tcPr>
          <w:p w:rsidR="00C83806" w:rsidRPr="009B562F" w:rsidRDefault="00C83806" w:rsidP="00C83806">
            <w:pPr>
              <w:pStyle w:val="a5"/>
              <w:keepNext/>
              <w:numPr>
                <w:ilvl w:val="0"/>
                <w:numId w:val="1"/>
              </w:numPr>
              <w:tabs>
                <w:tab w:val="left" w:pos="277"/>
              </w:tabs>
              <w:ind w:left="29" w:firstLine="0"/>
              <w:jc w:val="center"/>
              <w:outlineLvl w:val="0"/>
              <w:rPr>
                <w:rFonts w:ascii="Times New Roman" w:eastAsia="Times New Roman" w:hAnsi="Times New Roman"/>
                <w:b/>
                <w:szCs w:val="24"/>
                <w:lang w:val="uk-UA" w:eastAsia="ru-RU"/>
              </w:rPr>
            </w:pPr>
            <w:proofErr w:type="spellStart"/>
            <w:r w:rsidRPr="009B562F">
              <w:rPr>
                <w:rFonts w:ascii="Times New Roman" w:eastAsia="Times New Roman" w:hAnsi="Times New Roman"/>
                <w:b/>
                <w:szCs w:val="24"/>
                <w:lang w:val="uk-UA" w:eastAsia="ru-RU"/>
              </w:rPr>
              <w:lastRenderedPageBreak/>
              <w:t>Methodological</w:t>
            </w:r>
            <w:proofErr w:type="spellEnd"/>
            <w:r w:rsidRPr="009B562F">
              <w:rPr>
                <w:rFonts w:ascii="Times New Roman" w:eastAsia="Times New Roman" w:hAnsi="Times New Roman"/>
                <w:b/>
                <w:szCs w:val="24"/>
                <w:lang w:val="uk-UA" w:eastAsia="ru-RU"/>
              </w:rPr>
              <w:t xml:space="preserve"> </w:t>
            </w:r>
            <w:proofErr w:type="spellStart"/>
            <w:r w:rsidRPr="009B562F">
              <w:rPr>
                <w:rFonts w:ascii="Times New Roman" w:eastAsia="Times New Roman" w:hAnsi="Times New Roman"/>
                <w:b/>
                <w:szCs w:val="24"/>
                <w:lang w:val="uk-UA" w:eastAsia="ru-RU"/>
              </w:rPr>
              <w:t>materials</w:t>
            </w:r>
            <w:proofErr w:type="spellEnd"/>
          </w:p>
          <w:p w:rsidR="00C83806" w:rsidRPr="009B562F" w:rsidRDefault="00C83806" w:rsidP="00D46753">
            <w:pPr>
              <w:tabs>
                <w:tab w:val="left" w:pos="277"/>
              </w:tabs>
              <w:ind w:right="-143"/>
              <w:jc w:val="both"/>
              <w:rPr>
                <w:rFonts w:ascii="Times New Roman" w:hAnsi="Times New Roman"/>
                <w:szCs w:val="24"/>
                <w:lang w:val="en-US" w:eastAsia="ru-RU"/>
              </w:rPr>
            </w:pPr>
            <w:r w:rsidRPr="009B562F">
              <w:rPr>
                <w:rFonts w:ascii="Times New Roman" w:hAnsi="Times New Roman"/>
                <w:szCs w:val="24"/>
                <w:lang w:val="uk-UA" w:eastAsia="ru-RU"/>
              </w:rPr>
              <w:t>1.</w:t>
            </w:r>
            <w:r w:rsidRPr="009B562F">
              <w:rPr>
                <w:rFonts w:ascii="Times New Roman" w:hAnsi="Times New Roman"/>
                <w:szCs w:val="24"/>
                <w:lang w:val="en-US" w:eastAsia="ru-RU"/>
              </w:rPr>
              <w:t xml:space="preserve"> </w:t>
            </w:r>
            <w:proofErr w:type="spellStart"/>
            <w:r w:rsidRPr="009B562F">
              <w:rPr>
                <w:rFonts w:ascii="Times New Roman" w:hAnsi="Times New Roman"/>
                <w:szCs w:val="24"/>
                <w:lang w:val="en-US" w:eastAsia="ru-RU"/>
              </w:rPr>
              <w:t>Nikolaienko</w:t>
            </w:r>
            <w:proofErr w:type="spellEnd"/>
            <w:r w:rsidRPr="009B562F">
              <w:rPr>
                <w:rFonts w:ascii="Times New Roman" w:hAnsi="Times New Roman"/>
                <w:szCs w:val="24"/>
                <w:lang w:val="en-US" w:eastAsia="ru-RU"/>
              </w:rPr>
              <w:t xml:space="preserve"> O.V., </w:t>
            </w:r>
            <w:proofErr w:type="spellStart"/>
            <w:r w:rsidRPr="009B562F">
              <w:rPr>
                <w:rFonts w:ascii="Times New Roman" w:hAnsi="Times New Roman"/>
                <w:szCs w:val="24"/>
                <w:lang w:val="en-US" w:eastAsia="ru-RU"/>
              </w:rPr>
              <w:t>Ushata</w:t>
            </w:r>
            <w:proofErr w:type="spellEnd"/>
            <w:r w:rsidRPr="009B562F">
              <w:rPr>
                <w:rFonts w:ascii="Times New Roman" w:hAnsi="Times New Roman"/>
                <w:szCs w:val="24"/>
                <w:lang w:val="en-US" w:eastAsia="ru-RU"/>
              </w:rPr>
              <w:t xml:space="preserve"> T.O. </w:t>
            </w:r>
            <w:proofErr w:type="spellStart"/>
            <w:r w:rsidRPr="009B562F">
              <w:rPr>
                <w:rFonts w:ascii="Times New Roman" w:hAnsi="Times New Roman"/>
                <w:szCs w:val="24"/>
                <w:lang w:val="uk-UA" w:eastAsia="ru-RU"/>
              </w:rPr>
              <w:t>English</w:t>
            </w:r>
            <w:proofErr w:type="spellEnd"/>
            <w:r w:rsidRPr="009B562F">
              <w:rPr>
                <w:rFonts w:ascii="Times New Roman" w:hAnsi="Times New Roman"/>
                <w:szCs w:val="24"/>
                <w:lang w:val="uk-UA" w:eastAsia="ru-RU"/>
              </w:rPr>
              <w:t xml:space="preserve"> </w:t>
            </w:r>
            <w:proofErr w:type="spellStart"/>
            <w:r w:rsidRPr="009B562F">
              <w:rPr>
                <w:rFonts w:ascii="Times New Roman" w:hAnsi="Times New Roman"/>
                <w:szCs w:val="24"/>
                <w:lang w:val="uk-UA" w:eastAsia="ru-RU"/>
              </w:rPr>
              <w:t>for</w:t>
            </w:r>
            <w:proofErr w:type="spellEnd"/>
            <w:r w:rsidRPr="009B562F">
              <w:rPr>
                <w:rFonts w:ascii="Times New Roman" w:hAnsi="Times New Roman"/>
                <w:szCs w:val="24"/>
                <w:lang w:val="uk-UA" w:eastAsia="ru-RU"/>
              </w:rPr>
              <w:t xml:space="preserve"> </w:t>
            </w:r>
            <w:proofErr w:type="spellStart"/>
            <w:r w:rsidRPr="009B562F">
              <w:rPr>
                <w:rFonts w:ascii="Times New Roman" w:hAnsi="Times New Roman"/>
                <w:szCs w:val="24"/>
                <w:lang w:val="uk-UA" w:eastAsia="ru-RU"/>
              </w:rPr>
              <w:t>Tourism</w:t>
            </w:r>
            <w:proofErr w:type="spellEnd"/>
            <w:r w:rsidRPr="009B562F">
              <w:rPr>
                <w:rFonts w:ascii="Times New Roman" w:hAnsi="Times New Roman"/>
                <w:szCs w:val="24"/>
                <w:lang w:val="uk-UA" w:eastAsia="ru-RU"/>
              </w:rPr>
              <w:t>:</w:t>
            </w:r>
            <w:r w:rsidRPr="009B562F">
              <w:rPr>
                <w:rFonts w:ascii="Times New Roman" w:hAnsi="Times New Roman"/>
                <w:szCs w:val="24"/>
                <w:lang w:val="en-US" w:eastAsia="ru-RU"/>
              </w:rPr>
              <w:t xml:space="preserve"> manual on English language for specific purposes for higher education students in the field of study </w:t>
            </w:r>
            <w:r w:rsidRPr="009B562F">
              <w:rPr>
                <w:rFonts w:ascii="Times New Roman" w:hAnsi="Times New Roman"/>
                <w:szCs w:val="24"/>
                <w:lang w:val="uk-UA" w:eastAsia="ru-RU"/>
              </w:rPr>
              <w:t>6.140103</w:t>
            </w:r>
            <w:r w:rsidRPr="009B562F">
              <w:rPr>
                <w:rFonts w:ascii="Times New Roman" w:hAnsi="Times New Roman"/>
                <w:szCs w:val="24"/>
                <w:lang w:val="en-US" w:eastAsia="ru-RU"/>
              </w:rPr>
              <w:t xml:space="preserve"> “Tourism”. Chernihiv: CNUT, 2016. 336 p. </w:t>
            </w:r>
          </w:p>
          <w:p w:rsidR="00C83806" w:rsidRPr="009B562F" w:rsidRDefault="00C83806" w:rsidP="00C83806">
            <w:pPr>
              <w:numPr>
                <w:ilvl w:val="0"/>
                <w:numId w:val="1"/>
              </w:numPr>
              <w:tabs>
                <w:tab w:val="left" w:pos="277"/>
              </w:tabs>
              <w:ind w:left="29" w:right="-143" w:firstLine="0"/>
              <w:jc w:val="both"/>
              <w:rPr>
                <w:rFonts w:ascii="Times New Roman" w:hAnsi="Times New Roman"/>
                <w:szCs w:val="24"/>
                <w:lang w:val="uk-UA" w:eastAsia="ru-RU"/>
              </w:rPr>
            </w:pPr>
            <w:proofErr w:type="spellStart"/>
            <w:r w:rsidRPr="009B562F">
              <w:rPr>
                <w:rFonts w:ascii="Times New Roman" w:hAnsi="Times New Roman"/>
                <w:szCs w:val="24"/>
                <w:lang w:val="en-US" w:eastAsia="ru-RU"/>
              </w:rPr>
              <w:t>HahinaN</w:t>
            </w:r>
            <w:proofErr w:type="spellEnd"/>
            <w:r w:rsidRPr="009B562F">
              <w:rPr>
                <w:rFonts w:ascii="Times New Roman" w:hAnsi="Times New Roman"/>
                <w:szCs w:val="24"/>
                <w:lang w:val="uk-UA" w:eastAsia="ru-RU"/>
              </w:rPr>
              <w:t>.</w:t>
            </w:r>
            <w:r w:rsidRPr="009B562F">
              <w:rPr>
                <w:rFonts w:ascii="Times New Roman" w:hAnsi="Times New Roman"/>
                <w:szCs w:val="24"/>
                <w:lang w:val="en-US" w:eastAsia="ru-RU"/>
              </w:rPr>
              <w:t>V</w:t>
            </w:r>
            <w:r w:rsidRPr="009B562F">
              <w:rPr>
                <w:rFonts w:ascii="Times New Roman" w:hAnsi="Times New Roman"/>
                <w:szCs w:val="24"/>
                <w:lang w:val="uk-UA" w:eastAsia="ru-RU"/>
              </w:rPr>
              <w:t xml:space="preserve">. </w:t>
            </w:r>
            <w:proofErr w:type="spellStart"/>
            <w:r w:rsidRPr="009B562F">
              <w:rPr>
                <w:rFonts w:ascii="Times New Roman" w:hAnsi="Times New Roman"/>
                <w:szCs w:val="24"/>
                <w:lang w:val="en-US" w:eastAsia="ru-RU"/>
              </w:rPr>
              <w:t>Methodicalguidelines</w:t>
            </w:r>
            <w:proofErr w:type="spellEnd"/>
            <w:r w:rsidRPr="009B562F">
              <w:rPr>
                <w:rFonts w:ascii="Times New Roman" w:hAnsi="Times New Roman"/>
                <w:szCs w:val="24"/>
                <w:lang w:val="en-US" w:eastAsia="ru-RU"/>
              </w:rPr>
              <w:t xml:space="preserve"> on practical classes in English for second-year students of the specialty “Tourism” [Text]. N.V. </w:t>
            </w:r>
            <w:proofErr w:type="spellStart"/>
            <w:r w:rsidRPr="009B562F">
              <w:rPr>
                <w:rFonts w:ascii="Times New Roman" w:hAnsi="Times New Roman"/>
                <w:szCs w:val="24"/>
                <w:lang w:val="en-US" w:eastAsia="ru-RU"/>
              </w:rPr>
              <w:t>Hahina</w:t>
            </w:r>
            <w:proofErr w:type="spellEnd"/>
            <w:r w:rsidRPr="009B562F">
              <w:rPr>
                <w:rFonts w:ascii="Times New Roman" w:hAnsi="Times New Roman"/>
                <w:szCs w:val="24"/>
                <w:lang w:val="en-US" w:eastAsia="ru-RU"/>
              </w:rPr>
              <w:t xml:space="preserve">. Chernihiv: CSIEA, 2007. 83 p. </w:t>
            </w:r>
          </w:p>
          <w:p w:rsidR="00C83806" w:rsidRPr="009B562F" w:rsidRDefault="00C83806" w:rsidP="00C83806">
            <w:pPr>
              <w:numPr>
                <w:ilvl w:val="0"/>
                <w:numId w:val="1"/>
              </w:numPr>
              <w:tabs>
                <w:tab w:val="left" w:pos="277"/>
              </w:tabs>
              <w:ind w:left="29" w:right="-143" w:firstLine="0"/>
              <w:jc w:val="both"/>
              <w:rPr>
                <w:rFonts w:ascii="Times New Roman" w:hAnsi="Times New Roman"/>
                <w:szCs w:val="24"/>
                <w:lang w:val="uk-UA" w:eastAsia="ru-RU"/>
              </w:rPr>
            </w:pPr>
            <w:proofErr w:type="spellStart"/>
            <w:r w:rsidRPr="009B562F">
              <w:rPr>
                <w:rFonts w:ascii="Times New Roman" w:hAnsi="Times New Roman"/>
                <w:szCs w:val="24"/>
                <w:lang w:val="en-US" w:eastAsia="ru-RU"/>
              </w:rPr>
              <w:t>Hrechok</w:t>
            </w:r>
            <w:proofErr w:type="spellEnd"/>
            <w:r w:rsidRPr="009B562F">
              <w:rPr>
                <w:rFonts w:ascii="Times New Roman" w:hAnsi="Times New Roman"/>
                <w:szCs w:val="24"/>
                <w:lang w:val="en-US" w:eastAsia="ru-RU"/>
              </w:rPr>
              <w:t xml:space="preserve"> L.M., Los O.V. Methodical guidelines on independent work in Business English for students of the specialties “Hotel Business” and “Tourism”. Chernihiv: CSIEA, 2007. 96 p.</w:t>
            </w:r>
          </w:p>
          <w:p w:rsidR="00C83806" w:rsidRPr="009B562F" w:rsidRDefault="00C83806" w:rsidP="00C83806">
            <w:pPr>
              <w:numPr>
                <w:ilvl w:val="0"/>
                <w:numId w:val="1"/>
              </w:numPr>
              <w:tabs>
                <w:tab w:val="left" w:pos="277"/>
              </w:tabs>
              <w:ind w:left="29" w:right="-143" w:firstLine="0"/>
              <w:jc w:val="both"/>
              <w:rPr>
                <w:rFonts w:ascii="Times New Roman" w:hAnsi="Times New Roman"/>
                <w:szCs w:val="24"/>
                <w:lang w:val="uk-UA" w:eastAsia="ru-RU"/>
              </w:rPr>
            </w:pPr>
            <w:proofErr w:type="spellStart"/>
            <w:r w:rsidRPr="009B562F">
              <w:rPr>
                <w:rFonts w:ascii="Times New Roman" w:hAnsi="Times New Roman"/>
                <w:szCs w:val="24"/>
                <w:lang w:val="en-US" w:eastAsia="ru-RU"/>
              </w:rPr>
              <w:t>Nikolaienko</w:t>
            </w:r>
            <w:proofErr w:type="spellEnd"/>
            <w:r w:rsidRPr="009B562F">
              <w:rPr>
                <w:rFonts w:ascii="Times New Roman" w:hAnsi="Times New Roman"/>
                <w:szCs w:val="24"/>
                <w:lang w:val="en-US" w:eastAsia="ru-RU"/>
              </w:rPr>
              <w:t xml:space="preserve"> O.V., </w:t>
            </w:r>
            <w:proofErr w:type="spellStart"/>
            <w:r w:rsidRPr="009B562F">
              <w:rPr>
                <w:rFonts w:ascii="Times New Roman" w:hAnsi="Times New Roman"/>
                <w:szCs w:val="24"/>
                <w:lang w:val="en-US" w:eastAsia="ru-RU"/>
              </w:rPr>
              <w:t>Ushata</w:t>
            </w:r>
            <w:proofErr w:type="spellEnd"/>
            <w:r w:rsidRPr="009B562F">
              <w:rPr>
                <w:rFonts w:ascii="Times New Roman" w:hAnsi="Times New Roman"/>
                <w:szCs w:val="24"/>
                <w:lang w:val="en-US" w:eastAsia="ru-RU"/>
              </w:rPr>
              <w:t xml:space="preserve"> T.O. English for International Tourism. Methodical guidelines on practical classes and </w:t>
            </w:r>
            <w:proofErr w:type="spellStart"/>
            <w:r w:rsidRPr="009B562F">
              <w:rPr>
                <w:rFonts w:ascii="Times New Roman" w:hAnsi="Times New Roman"/>
                <w:szCs w:val="24"/>
                <w:lang w:val="en-US" w:eastAsia="ru-RU"/>
              </w:rPr>
              <w:t>independen</w:t>
            </w:r>
            <w:proofErr w:type="spellEnd"/>
            <w:r w:rsidRPr="009B562F">
              <w:rPr>
                <w:rFonts w:ascii="Times New Roman" w:hAnsi="Times New Roman"/>
                <w:szCs w:val="24"/>
                <w:lang w:val="en-US" w:eastAsia="ru-RU"/>
              </w:rPr>
              <w:t xml:space="preserve"> work in English for International Tourism for fourth-year students in the field of study 242 “Tourism”, Bachelor degree program compiled by O.V. </w:t>
            </w:r>
            <w:proofErr w:type="spellStart"/>
            <w:r w:rsidRPr="009B562F">
              <w:rPr>
                <w:rFonts w:ascii="Times New Roman" w:hAnsi="Times New Roman"/>
                <w:szCs w:val="24"/>
                <w:lang w:val="en-US" w:eastAsia="ru-RU"/>
              </w:rPr>
              <w:t>Nikolaienko</w:t>
            </w:r>
            <w:proofErr w:type="spellEnd"/>
            <w:r w:rsidRPr="009B562F">
              <w:rPr>
                <w:rFonts w:ascii="Times New Roman" w:hAnsi="Times New Roman"/>
                <w:szCs w:val="24"/>
                <w:lang w:val="en-US" w:eastAsia="ru-RU"/>
              </w:rPr>
              <w:t xml:space="preserve">, T.O. </w:t>
            </w:r>
            <w:proofErr w:type="spellStart"/>
            <w:r w:rsidRPr="009B562F">
              <w:rPr>
                <w:rFonts w:ascii="Times New Roman" w:hAnsi="Times New Roman"/>
                <w:szCs w:val="24"/>
                <w:lang w:val="en-US" w:eastAsia="ru-RU"/>
              </w:rPr>
              <w:t>Ushata</w:t>
            </w:r>
            <w:proofErr w:type="spellEnd"/>
            <w:r w:rsidRPr="009B562F">
              <w:rPr>
                <w:rFonts w:ascii="Times New Roman" w:hAnsi="Times New Roman"/>
                <w:szCs w:val="24"/>
                <w:lang w:val="en-US" w:eastAsia="ru-RU"/>
              </w:rPr>
              <w:t>. Chernihiv</w:t>
            </w:r>
            <w:r w:rsidRPr="009B562F">
              <w:rPr>
                <w:rFonts w:ascii="Times New Roman" w:hAnsi="Times New Roman"/>
                <w:szCs w:val="24"/>
                <w:lang w:eastAsia="ru-RU"/>
              </w:rPr>
              <w:t xml:space="preserve">: </w:t>
            </w:r>
            <w:r w:rsidRPr="009B562F">
              <w:rPr>
                <w:rFonts w:ascii="Times New Roman" w:hAnsi="Times New Roman"/>
                <w:szCs w:val="24"/>
                <w:lang w:val="en-US" w:eastAsia="ru-RU"/>
              </w:rPr>
              <w:t>CNUT</w:t>
            </w:r>
            <w:r w:rsidRPr="009B562F">
              <w:rPr>
                <w:rFonts w:ascii="Times New Roman" w:hAnsi="Times New Roman"/>
                <w:szCs w:val="24"/>
                <w:lang w:eastAsia="ru-RU"/>
              </w:rPr>
              <w:t>, 2018. 88</w:t>
            </w:r>
            <w:r w:rsidRPr="009B562F">
              <w:rPr>
                <w:rFonts w:ascii="Times New Roman" w:hAnsi="Times New Roman"/>
                <w:szCs w:val="24"/>
                <w:lang w:val="en-US" w:eastAsia="ru-RU"/>
              </w:rPr>
              <w:t xml:space="preserve"> p</w:t>
            </w:r>
            <w:r w:rsidRPr="009B562F">
              <w:rPr>
                <w:rFonts w:ascii="Times New Roman" w:hAnsi="Times New Roman"/>
                <w:szCs w:val="24"/>
                <w:lang w:eastAsia="ru-RU"/>
              </w:rPr>
              <w:t xml:space="preserve">.  </w:t>
            </w:r>
          </w:p>
          <w:p w:rsidR="00C83806" w:rsidRPr="009B562F" w:rsidRDefault="00C83806" w:rsidP="00C83806">
            <w:pPr>
              <w:pStyle w:val="a5"/>
              <w:keepNext/>
              <w:numPr>
                <w:ilvl w:val="0"/>
                <w:numId w:val="1"/>
              </w:numPr>
              <w:tabs>
                <w:tab w:val="left" w:pos="313"/>
              </w:tabs>
              <w:ind w:left="29" w:right="-143" w:firstLine="0"/>
              <w:jc w:val="both"/>
              <w:outlineLvl w:val="0"/>
              <w:rPr>
                <w:rFonts w:ascii="Times New Roman" w:eastAsia="Times New Roman" w:hAnsi="Times New Roman"/>
                <w:b/>
                <w:bCs/>
                <w:spacing w:val="-6"/>
                <w:szCs w:val="24"/>
                <w:lang w:val="uk-UA" w:eastAsia="ru-RU"/>
              </w:rPr>
            </w:pPr>
            <w:proofErr w:type="spellStart"/>
            <w:r w:rsidRPr="009B562F">
              <w:rPr>
                <w:rFonts w:ascii="Times New Roman" w:eastAsia="Times New Roman" w:hAnsi="Times New Roman"/>
                <w:szCs w:val="24"/>
                <w:lang w:val="en-US" w:eastAsia="ru-RU"/>
              </w:rPr>
              <w:t>Nikolaienko</w:t>
            </w:r>
            <w:proofErr w:type="spellEnd"/>
            <w:r w:rsidRPr="009B562F">
              <w:rPr>
                <w:rFonts w:ascii="Times New Roman" w:eastAsia="Times New Roman" w:hAnsi="Times New Roman"/>
                <w:szCs w:val="24"/>
                <w:lang w:val="en-US" w:eastAsia="ru-RU"/>
              </w:rPr>
              <w:t xml:space="preserve"> O.V. Manual on practical classes in English for third-year part-time students on the specialty “Tourism”. Chernihiv: CSIEA, 2011, 88 p. </w:t>
            </w:r>
          </w:p>
          <w:p w:rsidR="00C83806" w:rsidRPr="009B562F" w:rsidRDefault="00C83806" w:rsidP="00C83806">
            <w:pPr>
              <w:keepNext/>
              <w:numPr>
                <w:ilvl w:val="0"/>
                <w:numId w:val="3"/>
              </w:numPr>
              <w:tabs>
                <w:tab w:val="left" w:pos="277"/>
              </w:tabs>
              <w:ind w:left="29" w:right="-143" w:firstLine="0"/>
              <w:jc w:val="center"/>
              <w:outlineLvl w:val="0"/>
              <w:rPr>
                <w:rFonts w:ascii="Times New Roman" w:hAnsi="Times New Roman"/>
                <w:b/>
                <w:bCs/>
                <w:spacing w:val="-6"/>
                <w:szCs w:val="24"/>
                <w:lang w:val="uk-UA" w:eastAsia="ru-RU"/>
              </w:rPr>
            </w:pPr>
            <w:proofErr w:type="spellStart"/>
            <w:r w:rsidRPr="009B562F">
              <w:rPr>
                <w:rFonts w:ascii="Times New Roman" w:hAnsi="Times New Roman"/>
                <w:b/>
                <w:szCs w:val="24"/>
                <w:lang w:val="uk-UA" w:eastAsia="ru-RU"/>
              </w:rPr>
              <w:t>Recommended</w:t>
            </w:r>
            <w:proofErr w:type="spellEnd"/>
            <w:r w:rsidRPr="009B562F">
              <w:rPr>
                <w:rFonts w:ascii="Times New Roman" w:hAnsi="Times New Roman"/>
                <w:b/>
                <w:szCs w:val="24"/>
                <w:lang w:val="uk-UA" w:eastAsia="ru-RU"/>
              </w:rPr>
              <w:t xml:space="preserve"> </w:t>
            </w:r>
            <w:proofErr w:type="spellStart"/>
            <w:r w:rsidRPr="009B562F">
              <w:rPr>
                <w:rFonts w:ascii="Times New Roman" w:hAnsi="Times New Roman"/>
                <w:b/>
                <w:szCs w:val="24"/>
                <w:lang w:val="uk-UA" w:eastAsia="ru-RU"/>
              </w:rPr>
              <w:t>Reading</w:t>
            </w:r>
            <w:proofErr w:type="spellEnd"/>
            <w:r w:rsidRPr="009B562F">
              <w:rPr>
                <w:rFonts w:ascii="Times New Roman" w:hAnsi="Times New Roman"/>
                <w:b/>
                <w:szCs w:val="24"/>
                <w:lang w:val="uk-UA" w:eastAsia="ru-RU"/>
              </w:rPr>
              <w:t xml:space="preserve"> </w:t>
            </w:r>
          </w:p>
          <w:p w:rsidR="00C83806" w:rsidRPr="009B562F" w:rsidRDefault="00C83806" w:rsidP="00D46753">
            <w:pPr>
              <w:shd w:val="clear" w:color="auto" w:fill="FFFFFF"/>
              <w:tabs>
                <w:tab w:val="left" w:pos="277"/>
              </w:tabs>
              <w:ind w:left="29"/>
              <w:jc w:val="center"/>
              <w:rPr>
                <w:rFonts w:ascii="Times New Roman" w:hAnsi="Times New Roman"/>
                <w:b/>
                <w:bCs/>
                <w:spacing w:val="-6"/>
                <w:szCs w:val="24"/>
                <w:lang w:val="en-US"/>
              </w:rPr>
            </w:pPr>
            <w:r w:rsidRPr="009B562F">
              <w:rPr>
                <w:rFonts w:ascii="Times New Roman" w:hAnsi="Times New Roman"/>
                <w:b/>
                <w:bCs/>
                <w:spacing w:val="-6"/>
                <w:szCs w:val="24"/>
                <w:lang w:val="en-US"/>
              </w:rPr>
              <w:t>Primary</w:t>
            </w:r>
          </w:p>
          <w:p w:rsidR="00C83806" w:rsidRPr="009B562F" w:rsidRDefault="00C83806" w:rsidP="00C83806">
            <w:pPr>
              <w:numPr>
                <w:ilvl w:val="0"/>
                <w:numId w:val="2"/>
              </w:numPr>
              <w:tabs>
                <w:tab w:val="left" w:pos="277"/>
              </w:tabs>
              <w:ind w:left="29" w:firstLine="0"/>
              <w:jc w:val="both"/>
              <w:rPr>
                <w:rFonts w:ascii="Times New Roman" w:hAnsi="Times New Roman"/>
                <w:szCs w:val="24"/>
                <w:lang w:val="uk-UA"/>
              </w:rPr>
            </w:pPr>
            <w:proofErr w:type="spellStart"/>
            <w:r w:rsidRPr="009B562F">
              <w:rPr>
                <w:rFonts w:ascii="Times New Roman" w:hAnsi="Times New Roman"/>
                <w:szCs w:val="24"/>
                <w:lang w:val="en-GB"/>
              </w:rPr>
              <w:t>AnIntroductiontoTourismDevelopmentandMarketing</w:t>
            </w:r>
            <w:proofErr w:type="spellEnd"/>
            <w:r w:rsidRPr="009B562F">
              <w:rPr>
                <w:rFonts w:ascii="Times New Roman" w:hAnsi="Times New Roman"/>
                <w:szCs w:val="24"/>
                <w:lang w:val="uk-UA"/>
              </w:rPr>
              <w:t xml:space="preserve">, </w:t>
            </w:r>
            <w:proofErr w:type="spellStart"/>
            <w:r w:rsidRPr="009B562F">
              <w:rPr>
                <w:rFonts w:ascii="Times New Roman" w:hAnsi="Times New Roman"/>
                <w:szCs w:val="24"/>
                <w:lang w:val="en-GB"/>
              </w:rPr>
              <w:t>TravelandTourismInc</w:t>
            </w:r>
            <w:proofErr w:type="spellEnd"/>
            <w:r w:rsidRPr="009B562F">
              <w:rPr>
                <w:rFonts w:ascii="Times New Roman" w:hAnsi="Times New Roman"/>
                <w:szCs w:val="24"/>
                <w:lang w:val="uk-UA"/>
              </w:rPr>
              <w:t xml:space="preserve">., 2015. 64 </w:t>
            </w:r>
            <w:r w:rsidRPr="009B562F">
              <w:rPr>
                <w:rFonts w:ascii="Times New Roman" w:hAnsi="Times New Roman"/>
                <w:szCs w:val="24"/>
                <w:lang w:val="en-GB"/>
              </w:rPr>
              <w:t>p</w:t>
            </w:r>
            <w:r w:rsidRPr="009B562F">
              <w:rPr>
                <w:rFonts w:ascii="Times New Roman" w:hAnsi="Times New Roman"/>
                <w:szCs w:val="24"/>
                <w:lang w:val="uk-UA"/>
              </w:rPr>
              <w:t>.</w:t>
            </w:r>
          </w:p>
          <w:p w:rsidR="00C83806" w:rsidRPr="009B562F" w:rsidRDefault="00C83806" w:rsidP="00C83806">
            <w:pPr>
              <w:numPr>
                <w:ilvl w:val="0"/>
                <w:numId w:val="2"/>
              </w:numPr>
              <w:tabs>
                <w:tab w:val="left" w:pos="277"/>
              </w:tabs>
              <w:ind w:left="29" w:firstLine="0"/>
              <w:jc w:val="both"/>
              <w:rPr>
                <w:rFonts w:ascii="Times New Roman" w:hAnsi="Times New Roman"/>
                <w:szCs w:val="24"/>
                <w:lang w:val="en-GB"/>
              </w:rPr>
            </w:pPr>
            <w:r w:rsidRPr="009B562F">
              <w:rPr>
                <w:rFonts w:ascii="Times New Roman" w:hAnsi="Times New Roman"/>
                <w:szCs w:val="24"/>
                <w:lang w:val="en-GB"/>
              </w:rPr>
              <w:t>Dictionary of Tourism: Tourism terms made simple. Convention &amp; Visitors Bureau. Scottsdale, 2016.  16 p.</w:t>
            </w:r>
          </w:p>
          <w:p w:rsidR="00C83806" w:rsidRPr="009B562F" w:rsidRDefault="00C83806" w:rsidP="00C83806">
            <w:pPr>
              <w:numPr>
                <w:ilvl w:val="0"/>
                <w:numId w:val="2"/>
              </w:numPr>
              <w:tabs>
                <w:tab w:val="left" w:pos="277"/>
              </w:tabs>
              <w:ind w:left="29" w:firstLine="0"/>
              <w:jc w:val="both"/>
              <w:rPr>
                <w:rFonts w:ascii="Times New Roman" w:hAnsi="Times New Roman"/>
                <w:szCs w:val="24"/>
                <w:lang w:val="en-GB"/>
              </w:rPr>
            </w:pPr>
            <w:r w:rsidRPr="009B562F">
              <w:rPr>
                <w:rFonts w:ascii="Times New Roman" w:hAnsi="Times New Roman"/>
                <w:szCs w:val="24"/>
                <w:lang w:val="en-GB"/>
              </w:rPr>
              <w:t>Evans Virginia, Dooley Jenny. Tourism. Student's Book. Express Publishing, 2011. 115 p.</w:t>
            </w:r>
          </w:p>
          <w:p w:rsidR="00C83806" w:rsidRPr="009B562F" w:rsidRDefault="00C83806" w:rsidP="00C83806">
            <w:pPr>
              <w:numPr>
                <w:ilvl w:val="0"/>
                <w:numId w:val="2"/>
              </w:numPr>
              <w:tabs>
                <w:tab w:val="left" w:pos="277"/>
              </w:tabs>
              <w:ind w:left="29" w:firstLine="0"/>
              <w:jc w:val="both"/>
              <w:rPr>
                <w:rFonts w:ascii="Times New Roman" w:hAnsi="Times New Roman"/>
                <w:szCs w:val="24"/>
                <w:lang w:val="en-GB"/>
              </w:rPr>
            </w:pPr>
            <w:r w:rsidRPr="009B562F">
              <w:rPr>
                <w:rFonts w:ascii="Times New Roman" w:hAnsi="Times New Roman"/>
                <w:szCs w:val="24"/>
                <w:lang w:val="en-GB"/>
              </w:rPr>
              <w:t>Flesh R. How to write, speak and think more effectively</w:t>
            </w:r>
            <w:r w:rsidRPr="009B562F">
              <w:rPr>
                <w:rFonts w:ascii="Times New Roman" w:hAnsi="Times New Roman"/>
                <w:szCs w:val="24"/>
                <w:lang w:val="en-US"/>
              </w:rPr>
              <w:t xml:space="preserve">. </w:t>
            </w:r>
            <w:r w:rsidRPr="009B562F">
              <w:rPr>
                <w:rFonts w:ascii="Times New Roman" w:hAnsi="Times New Roman"/>
                <w:szCs w:val="24"/>
                <w:lang w:val="en-GB"/>
              </w:rPr>
              <w:t>Penguin Books USA Inc., 2000. 345 p.</w:t>
            </w:r>
          </w:p>
          <w:p w:rsidR="00C83806" w:rsidRPr="009B562F" w:rsidRDefault="00C83806" w:rsidP="00C83806">
            <w:pPr>
              <w:numPr>
                <w:ilvl w:val="0"/>
                <w:numId w:val="2"/>
              </w:numPr>
              <w:tabs>
                <w:tab w:val="left" w:pos="277"/>
              </w:tabs>
              <w:ind w:left="29" w:firstLine="0"/>
              <w:jc w:val="both"/>
              <w:rPr>
                <w:rFonts w:ascii="Times New Roman" w:hAnsi="Times New Roman"/>
                <w:szCs w:val="24"/>
                <w:lang w:val="en-GB"/>
              </w:rPr>
            </w:pPr>
            <w:r w:rsidRPr="009B562F">
              <w:rPr>
                <w:rFonts w:ascii="Times New Roman" w:hAnsi="Times New Roman"/>
                <w:szCs w:val="24"/>
                <w:lang w:val="en-GB"/>
              </w:rPr>
              <w:t>Franklin A. Tourism. An introduction</w:t>
            </w:r>
            <w:r w:rsidRPr="009B562F">
              <w:rPr>
                <w:rFonts w:ascii="Times New Roman" w:hAnsi="Times New Roman"/>
                <w:szCs w:val="24"/>
                <w:lang w:val="en-US"/>
              </w:rPr>
              <w:t xml:space="preserve">. </w:t>
            </w:r>
            <w:r w:rsidRPr="009B562F">
              <w:rPr>
                <w:rFonts w:ascii="Times New Roman" w:hAnsi="Times New Roman"/>
                <w:szCs w:val="24"/>
                <w:lang w:val="en-GB"/>
              </w:rPr>
              <w:t>SAGE Publications Ltd, 2015. 247 p.</w:t>
            </w:r>
          </w:p>
          <w:p w:rsidR="00C83806" w:rsidRPr="009B562F" w:rsidRDefault="00C83806" w:rsidP="00C83806">
            <w:pPr>
              <w:numPr>
                <w:ilvl w:val="0"/>
                <w:numId w:val="2"/>
              </w:numPr>
              <w:tabs>
                <w:tab w:val="left" w:pos="277"/>
              </w:tabs>
              <w:ind w:left="29" w:firstLine="0"/>
              <w:jc w:val="both"/>
              <w:rPr>
                <w:rFonts w:ascii="Times New Roman" w:hAnsi="Times New Roman"/>
                <w:szCs w:val="24"/>
                <w:lang w:val="en-GB"/>
              </w:rPr>
            </w:pPr>
            <w:r w:rsidRPr="009B562F">
              <w:rPr>
                <w:rFonts w:ascii="Times New Roman" w:hAnsi="Times New Roman"/>
                <w:szCs w:val="24"/>
                <w:lang w:val="en-GB"/>
              </w:rPr>
              <w:t>Fuchs M., Bonner M. Focus on Grammar 4: An Integrated Skills Approach</w:t>
            </w:r>
            <w:r w:rsidRPr="009B562F">
              <w:rPr>
                <w:rFonts w:ascii="Times New Roman" w:hAnsi="Times New Roman"/>
                <w:szCs w:val="24"/>
                <w:lang w:val="en-US"/>
              </w:rPr>
              <w:t xml:space="preserve">. </w:t>
            </w:r>
            <w:r w:rsidRPr="009B562F">
              <w:rPr>
                <w:rFonts w:ascii="Times New Roman" w:hAnsi="Times New Roman"/>
                <w:szCs w:val="24"/>
                <w:lang w:val="en-GB"/>
              </w:rPr>
              <w:t>Pearson, 2006. 488 p.</w:t>
            </w:r>
          </w:p>
          <w:p w:rsidR="00C83806" w:rsidRPr="009B562F" w:rsidRDefault="00C83806" w:rsidP="00C83806">
            <w:pPr>
              <w:numPr>
                <w:ilvl w:val="0"/>
                <w:numId w:val="2"/>
              </w:numPr>
              <w:tabs>
                <w:tab w:val="left" w:pos="277"/>
              </w:tabs>
              <w:ind w:left="29" w:firstLine="0"/>
              <w:jc w:val="both"/>
              <w:rPr>
                <w:rFonts w:ascii="Times New Roman" w:hAnsi="Times New Roman"/>
                <w:szCs w:val="24"/>
                <w:lang w:val="en-GB"/>
              </w:rPr>
            </w:pPr>
            <w:r w:rsidRPr="009B562F">
              <w:rPr>
                <w:rFonts w:ascii="Times New Roman" w:hAnsi="Times New Roman"/>
                <w:szCs w:val="24"/>
                <w:lang w:val="en-GB"/>
              </w:rPr>
              <w:t>Harding K., Henderson P. High Season: English for Hotel and Tourist Industry. Oxford University Press, 1994.176 p.</w:t>
            </w:r>
          </w:p>
          <w:p w:rsidR="00C83806" w:rsidRPr="009B562F" w:rsidRDefault="00C83806" w:rsidP="00C83806">
            <w:pPr>
              <w:numPr>
                <w:ilvl w:val="0"/>
                <w:numId w:val="2"/>
              </w:numPr>
              <w:tabs>
                <w:tab w:val="left" w:pos="277"/>
              </w:tabs>
              <w:ind w:left="29" w:firstLine="0"/>
              <w:jc w:val="both"/>
              <w:rPr>
                <w:rFonts w:ascii="Times New Roman" w:hAnsi="Times New Roman"/>
                <w:szCs w:val="24"/>
                <w:lang w:val="en-GB"/>
              </w:rPr>
            </w:pPr>
            <w:r w:rsidRPr="009B562F">
              <w:rPr>
                <w:rFonts w:ascii="Times New Roman" w:hAnsi="Times New Roman"/>
                <w:szCs w:val="24"/>
                <w:lang w:val="en-GB"/>
              </w:rPr>
              <w:t>Harding Keith. Going International. Student's Book. English for Tourism. Oxford University Press, 1998. 200 p.</w:t>
            </w:r>
          </w:p>
          <w:p w:rsidR="00C83806" w:rsidRPr="009B562F" w:rsidRDefault="00C83806" w:rsidP="00C83806">
            <w:pPr>
              <w:numPr>
                <w:ilvl w:val="0"/>
                <w:numId w:val="2"/>
              </w:numPr>
              <w:tabs>
                <w:tab w:val="left" w:pos="277"/>
              </w:tabs>
              <w:ind w:left="29" w:firstLine="0"/>
              <w:jc w:val="both"/>
              <w:rPr>
                <w:rFonts w:ascii="Times New Roman" w:hAnsi="Times New Roman"/>
                <w:szCs w:val="24"/>
                <w:lang w:val="en-GB"/>
              </w:rPr>
            </w:pPr>
            <w:r w:rsidRPr="009B562F">
              <w:rPr>
                <w:rFonts w:ascii="Times New Roman" w:hAnsi="Times New Roman"/>
                <w:szCs w:val="24"/>
                <w:lang w:val="en-GB"/>
              </w:rPr>
              <w:t xml:space="preserve">Hutchinson T., Water A. English for University Students. CUP, 2007. 185 p. </w:t>
            </w:r>
          </w:p>
          <w:p w:rsidR="00C83806" w:rsidRPr="009B562F" w:rsidRDefault="00C83806" w:rsidP="00C83806">
            <w:pPr>
              <w:numPr>
                <w:ilvl w:val="0"/>
                <w:numId w:val="2"/>
              </w:numPr>
              <w:tabs>
                <w:tab w:val="left" w:pos="29"/>
              </w:tabs>
              <w:ind w:left="29" w:firstLine="0"/>
              <w:jc w:val="both"/>
              <w:rPr>
                <w:rFonts w:ascii="Times New Roman" w:hAnsi="Times New Roman"/>
                <w:szCs w:val="24"/>
                <w:lang w:val="en-GB"/>
              </w:rPr>
            </w:pPr>
            <w:proofErr w:type="spellStart"/>
            <w:r w:rsidRPr="009B562F">
              <w:rPr>
                <w:rFonts w:ascii="Times New Roman" w:hAnsi="Times New Roman"/>
                <w:szCs w:val="24"/>
                <w:lang w:val="en-GB"/>
              </w:rPr>
              <w:t>Iwona</w:t>
            </w:r>
            <w:proofErr w:type="spellEnd"/>
            <w:r w:rsidRPr="009B562F">
              <w:rPr>
                <w:rFonts w:ascii="Times New Roman" w:hAnsi="Times New Roman"/>
                <w:szCs w:val="24"/>
                <w:lang w:val="en-GB"/>
              </w:rPr>
              <w:t xml:space="preserve"> </w:t>
            </w:r>
            <w:proofErr w:type="spellStart"/>
            <w:r w:rsidRPr="009B562F">
              <w:rPr>
                <w:rFonts w:ascii="Times New Roman" w:hAnsi="Times New Roman"/>
                <w:szCs w:val="24"/>
                <w:lang w:val="en-GB"/>
              </w:rPr>
              <w:t>Dubicka</w:t>
            </w:r>
            <w:proofErr w:type="spellEnd"/>
            <w:r w:rsidRPr="009B562F">
              <w:rPr>
                <w:rFonts w:ascii="Times New Roman" w:hAnsi="Times New Roman"/>
                <w:szCs w:val="24"/>
                <w:lang w:val="en-GB"/>
              </w:rPr>
              <w:t>, Margaret O'Keeffe. English for International Tourism Pre-Intermediate Course Book. Longman, 2009.146 p.</w:t>
            </w:r>
          </w:p>
          <w:p w:rsidR="00C83806" w:rsidRPr="009B562F" w:rsidRDefault="00C83806" w:rsidP="00C83806">
            <w:pPr>
              <w:numPr>
                <w:ilvl w:val="0"/>
                <w:numId w:val="2"/>
              </w:numPr>
              <w:tabs>
                <w:tab w:val="left" w:pos="29"/>
              </w:tabs>
              <w:ind w:left="29" w:firstLine="0"/>
              <w:jc w:val="both"/>
              <w:rPr>
                <w:rFonts w:ascii="Times New Roman" w:hAnsi="Times New Roman"/>
                <w:szCs w:val="24"/>
                <w:lang w:val="en-GB"/>
              </w:rPr>
            </w:pPr>
            <w:proofErr w:type="spellStart"/>
            <w:r w:rsidRPr="009B562F">
              <w:rPr>
                <w:rFonts w:ascii="Times New Roman" w:hAnsi="Times New Roman"/>
                <w:szCs w:val="24"/>
                <w:lang w:val="en-GB"/>
              </w:rPr>
              <w:t>Baranovska</w:t>
            </w:r>
            <w:proofErr w:type="spellEnd"/>
            <w:r w:rsidRPr="009B562F">
              <w:rPr>
                <w:rFonts w:ascii="Times New Roman" w:hAnsi="Times New Roman"/>
                <w:szCs w:val="24"/>
                <w:lang w:val="en-GB"/>
              </w:rPr>
              <w:t xml:space="preserve"> T.V. English Grammar. Exercise book: Manual. Kyiv: LLC “VP </w:t>
            </w:r>
            <w:proofErr w:type="spellStart"/>
            <w:r w:rsidRPr="009B562F">
              <w:rPr>
                <w:rFonts w:ascii="Times New Roman" w:hAnsi="Times New Roman"/>
                <w:szCs w:val="24"/>
                <w:lang w:val="en-GB"/>
              </w:rPr>
              <w:t>Lohos</w:t>
            </w:r>
            <w:proofErr w:type="spellEnd"/>
            <w:r w:rsidRPr="009B562F">
              <w:rPr>
                <w:rFonts w:ascii="Times New Roman" w:hAnsi="Times New Roman"/>
                <w:szCs w:val="24"/>
                <w:lang w:val="en-GB"/>
              </w:rPr>
              <w:t>”, 2002. 368 p.</w:t>
            </w:r>
          </w:p>
          <w:p w:rsidR="00C83806" w:rsidRPr="009B562F" w:rsidRDefault="00C83806" w:rsidP="00C83806">
            <w:pPr>
              <w:numPr>
                <w:ilvl w:val="0"/>
                <w:numId w:val="2"/>
              </w:numPr>
              <w:tabs>
                <w:tab w:val="left" w:pos="29"/>
              </w:tabs>
              <w:ind w:left="29" w:firstLine="0"/>
              <w:jc w:val="both"/>
              <w:rPr>
                <w:rFonts w:ascii="Times New Roman" w:hAnsi="Times New Roman"/>
                <w:szCs w:val="24"/>
                <w:lang w:val="en-GB"/>
              </w:rPr>
            </w:pPr>
            <w:proofErr w:type="spellStart"/>
            <w:r w:rsidRPr="009B562F">
              <w:rPr>
                <w:rFonts w:ascii="Times New Roman" w:hAnsi="Times New Roman"/>
                <w:szCs w:val="24"/>
                <w:lang w:val="en-GB"/>
              </w:rPr>
              <w:t>Zakharov</w:t>
            </w:r>
            <w:proofErr w:type="spellEnd"/>
            <w:r w:rsidRPr="009B562F">
              <w:rPr>
                <w:rFonts w:ascii="Times New Roman" w:hAnsi="Times New Roman"/>
                <w:szCs w:val="24"/>
                <w:lang w:val="en-GB"/>
              </w:rPr>
              <w:t xml:space="preserve"> V.B. </w:t>
            </w:r>
            <w:proofErr w:type="spellStart"/>
            <w:r w:rsidRPr="009B562F">
              <w:rPr>
                <w:rFonts w:ascii="Times New Roman" w:hAnsi="Times New Roman"/>
                <w:szCs w:val="24"/>
                <w:lang w:val="en-GB"/>
              </w:rPr>
              <w:t>TourismasBusiness</w:t>
            </w:r>
            <w:proofErr w:type="spellEnd"/>
            <w:r w:rsidRPr="009B562F">
              <w:rPr>
                <w:rFonts w:ascii="Times New Roman" w:hAnsi="Times New Roman"/>
                <w:szCs w:val="24"/>
                <w:lang w:val="en-GB"/>
              </w:rPr>
              <w:t>: Manual for higher education students. 2004. 207 p.</w:t>
            </w:r>
          </w:p>
          <w:p w:rsidR="00C83806" w:rsidRPr="009B562F" w:rsidRDefault="00C83806" w:rsidP="00C83806">
            <w:pPr>
              <w:numPr>
                <w:ilvl w:val="0"/>
                <w:numId w:val="2"/>
              </w:numPr>
              <w:tabs>
                <w:tab w:val="left" w:pos="29"/>
              </w:tabs>
              <w:ind w:left="29" w:firstLine="0"/>
              <w:jc w:val="both"/>
              <w:rPr>
                <w:rFonts w:ascii="Times New Roman" w:hAnsi="Times New Roman"/>
                <w:szCs w:val="24"/>
                <w:lang w:val="en-GB"/>
              </w:rPr>
            </w:pPr>
            <w:proofErr w:type="spellStart"/>
            <w:r w:rsidRPr="009B562F">
              <w:rPr>
                <w:rFonts w:ascii="Times New Roman" w:hAnsi="Times New Roman"/>
                <w:szCs w:val="24"/>
                <w:lang w:val="en-GB"/>
              </w:rPr>
              <w:t>Kireienko</w:t>
            </w:r>
            <w:proofErr w:type="spellEnd"/>
            <w:r w:rsidRPr="009B562F">
              <w:rPr>
                <w:rFonts w:ascii="Times New Roman" w:hAnsi="Times New Roman"/>
                <w:szCs w:val="24"/>
                <w:lang w:val="en-GB"/>
              </w:rPr>
              <w:t xml:space="preserve"> K.V. English for Tourism: manual for higher education students of State Institution “Luhansk </w:t>
            </w:r>
            <w:proofErr w:type="spellStart"/>
            <w:r w:rsidRPr="009B562F">
              <w:rPr>
                <w:rFonts w:ascii="Times New Roman" w:hAnsi="Times New Roman"/>
                <w:szCs w:val="24"/>
                <w:lang w:val="en-GB"/>
              </w:rPr>
              <w:t>Taras</w:t>
            </w:r>
            <w:proofErr w:type="spellEnd"/>
            <w:r w:rsidRPr="009B562F">
              <w:rPr>
                <w:rFonts w:ascii="Times New Roman" w:hAnsi="Times New Roman"/>
                <w:szCs w:val="24"/>
                <w:lang w:val="en-GB"/>
              </w:rPr>
              <w:t xml:space="preserve"> Shevchenko National University”. Luhansk: Publishing house of Luhansk </w:t>
            </w:r>
            <w:proofErr w:type="spellStart"/>
            <w:r w:rsidRPr="009B562F">
              <w:rPr>
                <w:rFonts w:ascii="Times New Roman" w:hAnsi="Times New Roman"/>
                <w:szCs w:val="24"/>
                <w:lang w:val="en-GB"/>
              </w:rPr>
              <w:t>Taras</w:t>
            </w:r>
            <w:proofErr w:type="spellEnd"/>
            <w:r w:rsidRPr="009B562F">
              <w:rPr>
                <w:rFonts w:ascii="Times New Roman" w:hAnsi="Times New Roman"/>
                <w:szCs w:val="24"/>
                <w:lang w:val="en-GB"/>
              </w:rPr>
              <w:t xml:space="preserve"> Shevchenko National University, 2009. 174 p.</w:t>
            </w:r>
          </w:p>
          <w:p w:rsidR="00C83806" w:rsidRPr="009B562F" w:rsidRDefault="00C83806" w:rsidP="00D46753">
            <w:pPr>
              <w:shd w:val="clear" w:color="auto" w:fill="FFFFFF"/>
              <w:tabs>
                <w:tab w:val="left" w:pos="277"/>
              </w:tabs>
              <w:ind w:left="29"/>
              <w:jc w:val="center"/>
              <w:rPr>
                <w:rFonts w:ascii="Times New Roman" w:eastAsia="Calibri" w:hAnsi="Times New Roman"/>
                <w:szCs w:val="24"/>
                <w:lang w:val="uk-UA"/>
              </w:rPr>
            </w:pPr>
            <w:proofErr w:type="spellStart"/>
            <w:r w:rsidRPr="009B562F">
              <w:rPr>
                <w:rFonts w:ascii="Times New Roman" w:eastAsia="Calibri" w:hAnsi="Times New Roman"/>
                <w:b/>
                <w:bCs/>
                <w:spacing w:val="-6"/>
                <w:szCs w:val="24"/>
                <w:lang w:val="uk-UA"/>
              </w:rPr>
              <w:t>Supplementary</w:t>
            </w:r>
            <w:proofErr w:type="spellEnd"/>
            <w:r w:rsidRPr="009B562F">
              <w:rPr>
                <w:rFonts w:ascii="Times New Roman" w:eastAsia="Calibri" w:hAnsi="Times New Roman"/>
                <w:b/>
                <w:bCs/>
                <w:spacing w:val="-6"/>
                <w:szCs w:val="24"/>
                <w:lang w:val="uk-UA"/>
              </w:rPr>
              <w:t xml:space="preserve"> </w:t>
            </w:r>
          </w:p>
          <w:p w:rsidR="00C83806" w:rsidRPr="009B562F" w:rsidRDefault="00C83806" w:rsidP="00D46753">
            <w:pPr>
              <w:pStyle w:val="a4"/>
              <w:ind w:left="22"/>
              <w:contextualSpacing/>
              <w:rPr>
                <w:sz w:val="22"/>
                <w:lang w:val="en-US"/>
              </w:rPr>
            </w:pPr>
            <w:r w:rsidRPr="009B562F">
              <w:rPr>
                <w:sz w:val="22"/>
                <w:lang w:val="uk-UA"/>
              </w:rPr>
              <w:t>1</w:t>
            </w:r>
            <w:r w:rsidRPr="009B562F">
              <w:rPr>
                <w:sz w:val="22"/>
                <w:lang w:val="en-US"/>
              </w:rPr>
              <w:t xml:space="preserve">.Paterson K. Oxford Grammar for EAP. Oxford University Press, 2013. 225 p. </w:t>
            </w:r>
          </w:p>
          <w:p w:rsidR="00C83806" w:rsidRPr="009B562F" w:rsidRDefault="00C83806" w:rsidP="00D46753">
            <w:pPr>
              <w:pStyle w:val="a4"/>
              <w:ind w:left="22"/>
              <w:contextualSpacing/>
              <w:rPr>
                <w:sz w:val="22"/>
                <w:lang w:val="en-US"/>
              </w:rPr>
            </w:pPr>
            <w:r w:rsidRPr="009B562F">
              <w:rPr>
                <w:sz w:val="22"/>
                <w:lang w:val="en-US"/>
              </w:rPr>
              <w:t xml:space="preserve">2.McCarthy M., O’Dell F. Academic Vocabulary in Use. Cambridge University Press, 2016. 176 p. </w:t>
            </w:r>
          </w:p>
          <w:p w:rsidR="00C83806" w:rsidRPr="009B562F" w:rsidRDefault="00C83806" w:rsidP="00D46753">
            <w:pPr>
              <w:pStyle w:val="a4"/>
              <w:ind w:left="22"/>
              <w:contextualSpacing/>
              <w:rPr>
                <w:sz w:val="22"/>
                <w:lang w:val="en-US"/>
              </w:rPr>
            </w:pPr>
            <w:r w:rsidRPr="009B562F">
              <w:rPr>
                <w:sz w:val="22"/>
                <w:lang w:val="en-US"/>
              </w:rPr>
              <w:t xml:space="preserve">3.Chin P., Koizumi Y., Reid S., Wray S., Yamazaki Y. Academic Writing Skills. Student’s Book 1. </w:t>
            </w:r>
            <w:r w:rsidRPr="009B562F">
              <w:rPr>
                <w:sz w:val="22"/>
                <w:lang w:val="uk-UA"/>
              </w:rPr>
              <w:t xml:space="preserve"> </w:t>
            </w:r>
            <w:r w:rsidRPr="009B562F">
              <w:rPr>
                <w:sz w:val="22"/>
                <w:lang w:val="en-US"/>
              </w:rPr>
              <w:t xml:space="preserve">Cambridge University Press, 2012. 130 p. </w:t>
            </w:r>
          </w:p>
          <w:p w:rsidR="00C83806" w:rsidRPr="009B562F" w:rsidRDefault="00C83806" w:rsidP="00D46753">
            <w:pPr>
              <w:pStyle w:val="a4"/>
              <w:ind w:firstLine="22"/>
              <w:contextualSpacing/>
              <w:rPr>
                <w:sz w:val="22"/>
                <w:lang w:val="en-US"/>
              </w:rPr>
            </w:pPr>
            <w:r w:rsidRPr="009B562F">
              <w:rPr>
                <w:sz w:val="22"/>
                <w:lang w:val="en-US"/>
              </w:rPr>
              <w:t>4.Cox K., Hill D. EAP Now! English for Academic Purposes. Students’ Book. 2-nd edition. Pearson Education Australia, 2011. 287 p.</w:t>
            </w:r>
          </w:p>
          <w:p w:rsidR="00C83806" w:rsidRPr="009B562F" w:rsidRDefault="00C83806" w:rsidP="00D46753">
            <w:pPr>
              <w:pStyle w:val="a4"/>
              <w:ind w:firstLine="22"/>
              <w:contextualSpacing/>
              <w:rPr>
                <w:sz w:val="22"/>
                <w:lang w:val="en-US"/>
              </w:rPr>
            </w:pPr>
            <w:r w:rsidRPr="009B562F">
              <w:rPr>
                <w:sz w:val="22"/>
                <w:lang w:val="en-US"/>
              </w:rPr>
              <w:t xml:space="preserve">5.Alexander L.G. Longman English Grammar Practice for intermediate students. Longman Group UK Limited, 1999. 296 p. </w:t>
            </w:r>
          </w:p>
          <w:p w:rsidR="00C83806" w:rsidRPr="009B562F" w:rsidRDefault="00C83806" w:rsidP="00D46753">
            <w:pPr>
              <w:pStyle w:val="a4"/>
              <w:shd w:val="clear" w:color="auto" w:fill="FFFFFF"/>
              <w:jc w:val="center"/>
              <w:rPr>
                <w:b/>
                <w:sz w:val="22"/>
                <w:lang w:val="en-US"/>
              </w:rPr>
            </w:pPr>
            <w:r w:rsidRPr="009B562F">
              <w:rPr>
                <w:b/>
                <w:sz w:val="22"/>
                <w:lang w:val="en-US"/>
              </w:rPr>
              <w:t>Internet Resources:</w:t>
            </w:r>
          </w:p>
          <w:p w:rsidR="00C83806" w:rsidRPr="009B562F" w:rsidRDefault="00C83806" w:rsidP="00D46753">
            <w:pPr>
              <w:pStyle w:val="a4"/>
              <w:shd w:val="clear" w:color="auto" w:fill="FFFFFF"/>
              <w:rPr>
                <w:color w:val="0000FF"/>
                <w:sz w:val="22"/>
                <w:lang w:val="en-US"/>
              </w:rPr>
            </w:pPr>
            <w:r w:rsidRPr="009B562F">
              <w:rPr>
                <w:color w:val="0000FF"/>
                <w:sz w:val="22"/>
                <w:lang w:val="en-US"/>
              </w:rPr>
              <w:t>http://www.ufgop.org/pdf/the-magic-multiplier-lesson-1-activity-21/ www.nbuv.ua</w:t>
            </w:r>
            <w:r w:rsidRPr="009B562F">
              <w:rPr>
                <w:b/>
                <w:bCs/>
                <w:sz w:val="22"/>
                <w:lang w:val="en-US"/>
              </w:rPr>
              <w:t>,</w:t>
            </w:r>
            <w:r w:rsidRPr="009B562F">
              <w:rPr>
                <w:b/>
                <w:bCs/>
                <w:sz w:val="22"/>
                <w:lang w:val="en-US"/>
              </w:rPr>
              <w:br/>
            </w:r>
            <w:r w:rsidRPr="009B562F">
              <w:rPr>
                <w:color w:val="0000FF"/>
                <w:sz w:val="22"/>
                <w:lang w:val="en-US"/>
              </w:rPr>
              <w:t xml:space="preserve">www.abc-english-gramma.com </w:t>
            </w:r>
          </w:p>
          <w:p w:rsidR="00C83806" w:rsidRPr="00E41E12" w:rsidRDefault="00C83806" w:rsidP="00D46753">
            <w:pPr>
              <w:pStyle w:val="a4"/>
              <w:shd w:val="clear" w:color="auto" w:fill="FFFFFF"/>
              <w:rPr>
                <w:rFonts w:eastAsia="Calibri"/>
                <w:spacing w:val="-2"/>
                <w:lang w:val="uk-UA"/>
              </w:rPr>
            </w:pPr>
            <w:r w:rsidRPr="009B562F">
              <w:rPr>
                <w:color w:val="0000FF"/>
                <w:sz w:val="22"/>
              </w:rPr>
              <w:t>www.4learningenglish.com</w:t>
            </w:r>
            <w:r w:rsidRPr="009B562F">
              <w:rPr>
                <w:rFonts w:ascii="TimesNewRomanPSMT" w:hAnsi="TimesNewRomanPSMT" w:cs="TimesNewRomanPSMT"/>
                <w:color w:val="0000FF"/>
                <w:sz w:val="22"/>
              </w:rPr>
              <w:t xml:space="preserve"> </w:t>
            </w:r>
          </w:p>
        </w:tc>
      </w:tr>
    </w:tbl>
    <w:p w:rsidR="00C83806" w:rsidRPr="00E41E12" w:rsidRDefault="00C83806" w:rsidP="00C83806">
      <w:pPr>
        <w:spacing w:after="0" w:line="240" w:lineRule="auto"/>
        <w:rPr>
          <w:rFonts w:ascii="Times New Roman" w:hAnsi="Times New Roman"/>
          <w:sz w:val="24"/>
          <w:szCs w:val="24"/>
          <w:lang w:val="uk-UA"/>
        </w:rPr>
      </w:pPr>
    </w:p>
    <w:p w:rsidR="00C83806" w:rsidRPr="00E41E12" w:rsidRDefault="00C83806" w:rsidP="00C83806">
      <w:pPr>
        <w:spacing w:after="0" w:line="240" w:lineRule="auto"/>
        <w:jc w:val="both"/>
        <w:rPr>
          <w:rFonts w:ascii="Times New Roman" w:hAnsi="Times New Roman"/>
          <w:b/>
          <w:sz w:val="24"/>
          <w:szCs w:val="24"/>
          <w:lang w:val="uk-UA"/>
        </w:rPr>
      </w:pPr>
    </w:p>
    <w:p w:rsidR="00C83806" w:rsidRDefault="00C83806" w:rsidP="00C83806">
      <w:pPr>
        <w:spacing w:after="0" w:line="240" w:lineRule="auto"/>
        <w:jc w:val="both"/>
        <w:rPr>
          <w:rFonts w:ascii="Times New Roman" w:hAnsi="Times New Roman"/>
          <w:sz w:val="24"/>
          <w:szCs w:val="24"/>
          <w:lang w:val="en-US"/>
        </w:rPr>
      </w:pPr>
      <w:r>
        <w:rPr>
          <w:rFonts w:ascii="Times New Roman" w:hAnsi="Times New Roman"/>
          <w:sz w:val="24"/>
          <w:szCs w:val="24"/>
          <w:lang w:val="en-US"/>
        </w:rPr>
        <w:t>Academic Staff</w:t>
      </w:r>
    </w:p>
    <w:tbl>
      <w:tblPr>
        <w:tblStyle w:val="a6"/>
        <w:tblW w:w="16082" w:type="dxa"/>
        <w:tblInd w:w="-5" w:type="dxa"/>
        <w:tblLook w:val="04A0" w:firstRow="1" w:lastRow="0" w:firstColumn="1" w:lastColumn="0" w:noHBand="0" w:noVBand="1"/>
      </w:tblPr>
      <w:tblGrid>
        <w:gridCol w:w="2594"/>
        <w:gridCol w:w="1960"/>
        <w:gridCol w:w="2345"/>
        <w:gridCol w:w="4291"/>
        <w:gridCol w:w="2331"/>
        <w:gridCol w:w="2561"/>
      </w:tblGrid>
      <w:tr w:rsidR="00C83806" w:rsidTr="00D46753">
        <w:trPr>
          <w:trHeight w:val="732"/>
        </w:trPr>
        <w:tc>
          <w:tcPr>
            <w:tcW w:w="2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3806" w:rsidRDefault="00C83806" w:rsidP="00D46753">
            <w:pPr>
              <w:jc w:val="center"/>
              <w:rPr>
                <w:rFonts w:ascii="Times New Roman" w:hAnsi="Times New Roman"/>
                <w:b/>
                <w:sz w:val="24"/>
                <w:szCs w:val="24"/>
                <w:lang w:val="uk-UA"/>
              </w:rPr>
            </w:pPr>
            <w:proofErr w:type="spellStart"/>
            <w:r>
              <w:rPr>
                <w:rFonts w:ascii="Times New Roman" w:hAnsi="Times New Roman"/>
                <w:b/>
                <w:sz w:val="24"/>
                <w:szCs w:val="24"/>
                <w:lang w:val="uk-UA"/>
              </w:rPr>
              <w:t>Name</w:t>
            </w:r>
            <w:proofErr w:type="spellEnd"/>
          </w:p>
        </w:tc>
        <w:tc>
          <w:tcPr>
            <w:tcW w:w="1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3806" w:rsidRDefault="00C83806" w:rsidP="00D46753">
            <w:pPr>
              <w:jc w:val="center"/>
              <w:rPr>
                <w:rFonts w:ascii="Times New Roman" w:hAnsi="Times New Roman"/>
                <w:b/>
                <w:sz w:val="24"/>
                <w:szCs w:val="24"/>
                <w:lang w:val="uk-UA"/>
              </w:rPr>
            </w:pPr>
            <w:proofErr w:type="spellStart"/>
            <w:r>
              <w:rPr>
                <w:rFonts w:ascii="Times New Roman" w:hAnsi="Times New Roman"/>
                <w:b/>
                <w:sz w:val="24"/>
                <w:szCs w:val="24"/>
                <w:lang w:val="uk-UA"/>
              </w:rPr>
              <w:t>Academic</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degree</w:t>
            </w:r>
            <w:proofErr w:type="spellEnd"/>
          </w:p>
        </w:tc>
        <w:tc>
          <w:tcPr>
            <w:tcW w:w="2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3806" w:rsidRDefault="00C83806" w:rsidP="00D46753">
            <w:pPr>
              <w:jc w:val="center"/>
              <w:rPr>
                <w:rFonts w:ascii="Times New Roman" w:hAnsi="Times New Roman"/>
                <w:b/>
                <w:sz w:val="24"/>
                <w:szCs w:val="24"/>
                <w:lang w:val="uk-UA"/>
              </w:rPr>
            </w:pPr>
            <w:proofErr w:type="spellStart"/>
            <w:r>
              <w:rPr>
                <w:rFonts w:ascii="Times New Roman" w:hAnsi="Times New Roman"/>
                <w:b/>
                <w:sz w:val="24"/>
                <w:szCs w:val="24"/>
                <w:lang w:val="uk-UA"/>
              </w:rPr>
              <w:t>Position</w:t>
            </w:r>
            <w:proofErr w:type="spellEnd"/>
          </w:p>
        </w:tc>
        <w:tc>
          <w:tcPr>
            <w:tcW w:w="4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3806" w:rsidRDefault="00C83806" w:rsidP="00D46753">
            <w:pPr>
              <w:jc w:val="center"/>
              <w:rPr>
                <w:rFonts w:ascii="Times New Roman" w:hAnsi="Times New Roman"/>
                <w:b/>
                <w:sz w:val="24"/>
                <w:szCs w:val="24"/>
                <w:lang w:val="en-US"/>
              </w:rPr>
            </w:pPr>
            <w:r>
              <w:rPr>
                <w:rFonts w:ascii="Times New Roman" w:hAnsi="Times New Roman"/>
                <w:b/>
                <w:sz w:val="24"/>
                <w:szCs w:val="24"/>
                <w:lang w:val="en-US"/>
              </w:rPr>
              <w:t>Qualification / Academic Discipline</w:t>
            </w:r>
          </w:p>
        </w:tc>
        <w:tc>
          <w:tcPr>
            <w:tcW w:w="2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3806" w:rsidRDefault="00C83806" w:rsidP="00D46753">
            <w:pPr>
              <w:jc w:val="center"/>
              <w:rPr>
                <w:rFonts w:ascii="Times New Roman" w:hAnsi="Times New Roman"/>
                <w:b/>
                <w:sz w:val="24"/>
                <w:szCs w:val="24"/>
                <w:lang w:val="uk-UA"/>
              </w:rPr>
            </w:pPr>
            <w:r>
              <w:rPr>
                <w:rFonts w:ascii="Times New Roman" w:hAnsi="Times New Roman"/>
                <w:b/>
                <w:sz w:val="24"/>
                <w:szCs w:val="24"/>
                <w:lang w:val="en-US"/>
              </w:rPr>
              <w:t>Full-time</w:t>
            </w:r>
            <w:r>
              <w:rPr>
                <w:rFonts w:ascii="Times New Roman" w:hAnsi="Times New Roman"/>
                <w:b/>
                <w:sz w:val="24"/>
                <w:szCs w:val="24"/>
                <w:lang w:val="uk-UA"/>
              </w:rPr>
              <w:t xml:space="preserve"> / </w:t>
            </w:r>
            <w:proofErr w:type="spellStart"/>
            <w:r>
              <w:rPr>
                <w:rFonts w:ascii="Times New Roman" w:hAnsi="Times New Roman"/>
                <w:b/>
                <w:sz w:val="24"/>
                <w:szCs w:val="24"/>
                <w:lang w:val="uk-UA"/>
              </w:rPr>
              <w:t>Part-time</w:t>
            </w:r>
            <w:proofErr w:type="spellEnd"/>
          </w:p>
        </w:tc>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3806" w:rsidRDefault="00C83806" w:rsidP="00D46753">
            <w:pPr>
              <w:jc w:val="center"/>
              <w:rPr>
                <w:rFonts w:ascii="Times New Roman" w:hAnsi="Times New Roman"/>
                <w:b/>
                <w:sz w:val="24"/>
                <w:szCs w:val="24"/>
                <w:lang w:val="uk-UA"/>
              </w:rPr>
            </w:pPr>
            <w:proofErr w:type="spellStart"/>
            <w:r>
              <w:rPr>
                <w:rFonts w:ascii="Times New Roman" w:hAnsi="Times New Roman"/>
                <w:b/>
                <w:sz w:val="24"/>
                <w:szCs w:val="24"/>
                <w:lang w:val="uk-UA"/>
              </w:rPr>
              <w:t>Area</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of</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Teaching</w:t>
            </w:r>
            <w:proofErr w:type="spellEnd"/>
          </w:p>
        </w:tc>
      </w:tr>
      <w:tr w:rsidR="00C83806" w:rsidRPr="00BA5A17" w:rsidTr="00D46753">
        <w:trPr>
          <w:trHeight w:val="732"/>
        </w:trPr>
        <w:tc>
          <w:tcPr>
            <w:tcW w:w="2594" w:type="dxa"/>
            <w:tcBorders>
              <w:top w:val="single" w:sz="4" w:space="0" w:color="auto"/>
              <w:left w:val="single" w:sz="4" w:space="0" w:color="auto"/>
              <w:bottom w:val="single" w:sz="4" w:space="0" w:color="auto"/>
              <w:right w:val="single" w:sz="4" w:space="0" w:color="auto"/>
            </w:tcBorders>
            <w:hideMark/>
          </w:tcPr>
          <w:p w:rsidR="00C83806" w:rsidRDefault="00C83806" w:rsidP="00D46753">
            <w:pPr>
              <w:rPr>
                <w:rFonts w:ascii="Times New Roman" w:hAnsi="Times New Roman"/>
                <w:sz w:val="24"/>
                <w:szCs w:val="24"/>
                <w:lang w:val="en-US"/>
              </w:rPr>
            </w:pPr>
            <w:proofErr w:type="spellStart"/>
            <w:r>
              <w:rPr>
                <w:rFonts w:ascii="Times New Roman" w:hAnsi="Times New Roman"/>
                <w:sz w:val="24"/>
                <w:szCs w:val="24"/>
              </w:rPr>
              <w:t>Perminova</w:t>
            </w:r>
            <w:proofErr w:type="spellEnd"/>
            <w:r>
              <w:rPr>
                <w:rFonts w:ascii="Times New Roman" w:hAnsi="Times New Roman"/>
                <w:sz w:val="24"/>
                <w:szCs w:val="24"/>
              </w:rPr>
              <w:t xml:space="preserve"> </w:t>
            </w:r>
            <w:proofErr w:type="spellStart"/>
            <w:r w:rsidRPr="003468D6">
              <w:rPr>
                <w:rFonts w:ascii="Times New Roman" w:hAnsi="Times New Roman"/>
                <w:sz w:val="24"/>
                <w:szCs w:val="24"/>
              </w:rPr>
              <w:t>Vladyslava</w:t>
            </w:r>
            <w:proofErr w:type="spellEnd"/>
            <w:r w:rsidRPr="003468D6">
              <w:rPr>
                <w:rFonts w:ascii="Times New Roman" w:hAnsi="Times New Roman"/>
                <w:sz w:val="24"/>
                <w:szCs w:val="24"/>
              </w:rPr>
              <w:t xml:space="preserve"> </w:t>
            </w:r>
            <w:proofErr w:type="spellStart"/>
            <w:r w:rsidRPr="003468D6">
              <w:rPr>
                <w:rFonts w:ascii="Times New Roman" w:hAnsi="Times New Roman"/>
                <w:sz w:val="24"/>
                <w:szCs w:val="24"/>
              </w:rPr>
              <w:t>Anatoliiv</w:t>
            </w:r>
            <w:r w:rsidRPr="003468D6">
              <w:rPr>
                <w:rFonts w:ascii="Times New Roman" w:hAnsi="Times New Roman"/>
                <w:sz w:val="24"/>
                <w:szCs w:val="24"/>
                <w:lang w:val="en-US"/>
              </w:rPr>
              <w:t>na</w:t>
            </w:r>
            <w:proofErr w:type="spellEnd"/>
          </w:p>
        </w:tc>
        <w:tc>
          <w:tcPr>
            <w:tcW w:w="1960" w:type="dxa"/>
            <w:tcBorders>
              <w:top w:val="single" w:sz="4" w:space="0" w:color="auto"/>
              <w:left w:val="single" w:sz="4" w:space="0" w:color="auto"/>
              <w:bottom w:val="single" w:sz="4" w:space="0" w:color="auto"/>
              <w:right w:val="single" w:sz="4" w:space="0" w:color="auto"/>
            </w:tcBorders>
            <w:hideMark/>
          </w:tcPr>
          <w:p w:rsidR="00C83806" w:rsidRDefault="00C83806" w:rsidP="00D46753">
            <w:pPr>
              <w:jc w:val="both"/>
              <w:rPr>
                <w:rFonts w:ascii="Times New Roman" w:hAnsi="Times New Roman"/>
                <w:sz w:val="24"/>
                <w:szCs w:val="24"/>
                <w:lang w:val="en-US"/>
              </w:rPr>
            </w:pPr>
            <w:r>
              <w:rPr>
                <w:rFonts w:ascii="Times New Roman" w:hAnsi="Times New Roman"/>
                <w:sz w:val="24"/>
                <w:szCs w:val="24"/>
                <w:lang w:val="en-US"/>
              </w:rPr>
              <w:t>Candidate of Pedagogical Sciences</w:t>
            </w:r>
          </w:p>
        </w:tc>
        <w:tc>
          <w:tcPr>
            <w:tcW w:w="2345" w:type="dxa"/>
            <w:tcBorders>
              <w:top w:val="single" w:sz="4" w:space="0" w:color="auto"/>
              <w:left w:val="single" w:sz="4" w:space="0" w:color="auto"/>
              <w:bottom w:val="single" w:sz="4" w:space="0" w:color="auto"/>
              <w:right w:val="single" w:sz="4" w:space="0" w:color="auto"/>
            </w:tcBorders>
            <w:hideMark/>
          </w:tcPr>
          <w:p w:rsidR="00C83806" w:rsidRDefault="00C83806" w:rsidP="00D46753">
            <w:pPr>
              <w:rPr>
                <w:rFonts w:ascii="Times New Roman" w:hAnsi="Times New Roman"/>
                <w:sz w:val="24"/>
                <w:szCs w:val="24"/>
                <w:lang w:val="en-US"/>
              </w:rPr>
            </w:pPr>
            <w:r>
              <w:rPr>
                <w:rFonts w:ascii="Times New Roman" w:hAnsi="Times New Roman"/>
                <w:sz w:val="24"/>
                <w:szCs w:val="24"/>
                <w:lang w:val="en-US"/>
              </w:rPr>
              <w:t>Associate Professor</w:t>
            </w:r>
          </w:p>
        </w:tc>
        <w:tc>
          <w:tcPr>
            <w:tcW w:w="4291" w:type="dxa"/>
            <w:tcBorders>
              <w:top w:val="single" w:sz="4" w:space="0" w:color="auto"/>
              <w:left w:val="single" w:sz="4" w:space="0" w:color="auto"/>
              <w:bottom w:val="single" w:sz="4" w:space="0" w:color="auto"/>
              <w:right w:val="single" w:sz="4" w:space="0" w:color="auto"/>
            </w:tcBorders>
            <w:hideMark/>
          </w:tcPr>
          <w:p w:rsidR="00C83806" w:rsidRDefault="00C83806" w:rsidP="00D46753">
            <w:pPr>
              <w:jc w:val="center"/>
              <w:rPr>
                <w:rFonts w:ascii="Times New Roman" w:hAnsi="Times New Roman"/>
                <w:sz w:val="24"/>
                <w:szCs w:val="24"/>
                <w:lang w:val="en-US"/>
              </w:rPr>
            </w:pPr>
            <w:proofErr w:type="spellStart"/>
            <w:r>
              <w:rPr>
                <w:rFonts w:ascii="Times New Roman" w:hAnsi="Times New Roman"/>
                <w:sz w:val="24"/>
                <w:szCs w:val="24"/>
                <w:lang w:val="uk-UA"/>
              </w:rPr>
              <w:t>Chernihiv</w:t>
            </w:r>
            <w:proofErr w:type="spellEnd"/>
            <w:r>
              <w:rPr>
                <w:rFonts w:ascii="Times New Roman" w:hAnsi="Times New Roman"/>
                <w:sz w:val="24"/>
                <w:szCs w:val="24"/>
                <w:lang w:val="uk-UA"/>
              </w:rPr>
              <w:t xml:space="preserve"> </w:t>
            </w:r>
            <w:r>
              <w:rPr>
                <w:rFonts w:ascii="Times New Roman" w:hAnsi="Times New Roman"/>
                <w:sz w:val="24"/>
                <w:szCs w:val="24"/>
                <w:lang w:val="en-US"/>
              </w:rPr>
              <w:t>State</w:t>
            </w:r>
            <w:r>
              <w:rPr>
                <w:rFonts w:ascii="Times New Roman" w:hAnsi="Times New Roman"/>
                <w:sz w:val="24"/>
                <w:szCs w:val="24"/>
                <w:lang w:val="uk-UA"/>
              </w:rPr>
              <w:t xml:space="preserve"> </w:t>
            </w:r>
            <w:r>
              <w:rPr>
                <w:rFonts w:ascii="Times New Roman" w:hAnsi="Times New Roman"/>
                <w:sz w:val="24"/>
                <w:szCs w:val="24"/>
                <w:lang w:val="en-US"/>
              </w:rPr>
              <w:t>Pedagogical</w:t>
            </w:r>
            <w:r>
              <w:rPr>
                <w:rFonts w:ascii="Times New Roman" w:hAnsi="Times New Roman"/>
                <w:sz w:val="24"/>
                <w:szCs w:val="24"/>
                <w:lang w:val="uk-UA"/>
              </w:rPr>
              <w:t xml:space="preserve"> </w:t>
            </w:r>
            <w:r>
              <w:rPr>
                <w:rFonts w:ascii="Times New Roman" w:hAnsi="Times New Roman"/>
                <w:sz w:val="24"/>
                <w:szCs w:val="24"/>
                <w:lang w:val="en-US"/>
              </w:rPr>
              <w:t>University</w:t>
            </w:r>
            <w:r>
              <w:rPr>
                <w:rFonts w:ascii="Times New Roman" w:hAnsi="Times New Roman"/>
                <w:sz w:val="24"/>
                <w:szCs w:val="24"/>
                <w:lang w:val="uk-UA"/>
              </w:rPr>
              <w:t xml:space="preserve">, </w:t>
            </w:r>
            <w:r>
              <w:rPr>
                <w:rFonts w:ascii="Times New Roman" w:hAnsi="Times New Roman"/>
                <w:sz w:val="24"/>
                <w:szCs w:val="24"/>
                <w:lang w:val="en-US"/>
              </w:rPr>
              <w:t>2000</w:t>
            </w:r>
            <w:r>
              <w:rPr>
                <w:rFonts w:ascii="Times New Roman" w:hAnsi="Times New Roman"/>
                <w:sz w:val="24"/>
                <w:szCs w:val="24"/>
                <w:lang w:val="uk-UA"/>
              </w:rPr>
              <w:t xml:space="preserve">. </w:t>
            </w:r>
            <w:r>
              <w:rPr>
                <w:rFonts w:ascii="Times New Roman" w:hAnsi="Times New Roman"/>
                <w:sz w:val="24"/>
                <w:szCs w:val="24"/>
                <w:lang w:val="en-US"/>
              </w:rPr>
              <w:t xml:space="preserve">Specialty Pedagogy and Methods of Secondary Education. Language and Literature (English); qualification: Teacher of English Language and Literature </w:t>
            </w:r>
          </w:p>
        </w:tc>
        <w:tc>
          <w:tcPr>
            <w:tcW w:w="2331" w:type="dxa"/>
            <w:tcBorders>
              <w:top w:val="single" w:sz="4" w:space="0" w:color="auto"/>
              <w:left w:val="single" w:sz="4" w:space="0" w:color="auto"/>
              <w:bottom w:val="single" w:sz="4" w:space="0" w:color="auto"/>
              <w:right w:val="single" w:sz="4" w:space="0" w:color="auto"/>
            </w:tcBorders>
            <w:hideMark/>
          </w:tcPr>
          <w:p w:rsidR="00C83806" w:rsidRDefault="00C83806" w:rsidP="00D46753">
            <w:pPr>
              <w:jc w:val="both"/>
              <w:rPr>
                <w:rFonts w:ascii="Times New Roman" w:hAnsi="Times New Roman"/>
                <w:sz w:val="24"/>
                <w:szCs w:val="24"/>
                <w:lang w:val="uk-UA"/>
              </w:rPr>
            </w:pPr>
            <w:r>
              <w:rPr>
                <w:rFonts w:ascii="Times New Roman" w:hAnsi="Times New Roman"/>
                <w:sz w:val="24"/>
                <w:szCs w:val="24"/>
                <w:lang w:val="en-US"/>
              </w:rPr>
              <w:t>Full-time</w:t>
            </w:r>
            <w:r>
              <w:rPr>
                <w:rFonts w:ascii="Times New Roman" w:hAnsi="Times New Roman"/>
                <w:sz w:val="24"/>
                <w:szCs w:val="24"/>
                <w:lang w:val="uk-UA"/>
              </w:rPr>
              <w:t xml:space="preserve"> </w:t>
            </w:r>
          </w:p>
        </w:tc>
        <w:tc>
          <w:tcPr>
            <w:tcW w:w="2561" w:type="dxa"/>
            <w:tcBorders>
              <w:top w:val="single" w:sz="4" w:space="0" w:color="auto"/>
              <w:left w:val="single" w:sz="4" w:space="0" w:color="auto"/>
              <w:bottom w:val="single" w:sz="4" w:space="0" w:color="auto"/>
              <w:right w:val="single" w:sz="4" w:space="0" w:color="auto"/>
            </w:tcBorders>
            <w:hideMark/>
          </w:tcPr>
          <w:p w:rsidR="00C83806" w:rsidRDefault="00C83806" w:rsidP="00D46753">
            <w:pPr>
              <w:jc w:val="both"/>
              <w:rPr>
                <w:rFonts w:ascii="Times New Roman" w:hAnsi="Times New Roman"/>
                <w:sz w:val="24"/>
                <w:szCs w:val="24"/>
                <w:lang w:val="en-US"/>
              </w:rPr>
            </w:pPr>
            <w:r>
              <w:rPr>
                <w:rFonts w:ascii="Times New Roman" w:hAnsi="Times New Roman"/>
                <w:sz w:val="24"/>
                <w:szCs w:val="24"/>
                <w:lang w:val="en-US"/>
              </w:rPr>
              <w:t>Foreign Language for Scientific Communication</w:t>
            </w:r>
          </w:p>
        </w:tc>
      </w:tr>
    </w:tbl>
    <w:p w:rsidR="00C83806" w:rsidRPr="005C710C" w:rsidRDefault="00C83806" w:rsidP="00C83806">
      <w:pPr>
        <w:spacing w:after="0" w:line="240" w:lineRule="auto"/>
        <w:jc w:val="both"/>
        <w:rPr>
          <w:rFonts w:ascii="Times New Roman" w:hAnsi="Times New Roman"/>
          <w:color w:val="000000"/>
          <w:sz w:val="24"/>
          <w:szCs w:val="24"/>
          <w:lang w:val="en-U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1606"/>
        <w:gridCol w:w="1705"/>
        <w:gridCol w:w="1543"/>
        <w:gridCol w:w="5936"/>
        <w:gridCol w:w="2409"/>
      </w:tblGrid>
      <w:tr w:rsidR="00C83806" w:rsidRPr="005C710C" w:rsidTr="00D46753">
        <w:tc>
          <w:tcPr>
            <w:tcW w:w="14737" w:type="dxa"/>
            <w:gridSpan w:val="6"/>
            <w:shd w:val="clear" w:color="auto" w:fill="D9D9D9"/>
          </w:tcPr>
          <w:p w:rsidR="00C83806" w:rsidRPr="005C710C" w:rsidRDefault="00C83806" w:rsidP="00D46753">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Title</w:t>
            </w:r>
            <w:r w:rsidRPr="005C710C">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5C710C">
              <w:rPr>
                <w:rFonts w:ascii="Times New Roman" w:hAnsi="Times New Roman"/>
                <w:color w:val="000000"/>
                <w:sz w:val="24"/>
                <w:szCs w:val="24"/>
                <w:lang w:val="en-US"/>
              </w:rPr>
              <w:t xml:space="preserve"> </w:t>
            </w:r>
            <w:r>
              <w:rPr>
                <w:rFonts w:ascii="Times New Roman" w:hAnsi="Times New Roman"/>
                <w:color w:val="000000"/>
                <w:sz w:val="24"/>
                <w:szCs w:val="24"/>
                <w:lang w:val="en-US"/>
              </w:rPr>
              <w:t>Discipline</w:t>
            </w:r>
            <w:r w:rsidRPr="005646A3">
              <w:rPr>
                <w:rFonts w:ascii="Times New Roman" w:hAnsi="Times New Roman"/>
                <w:color w:val="000000"/>
                <w:sz w:val="24"/>
                <w:szCs w:val="24"/>
                <w:lang w:val="uk-UA"/>
              </w:rPr>
              <w:t xml:space="preserve">: </w:t>
            </w:r>
            <w:r w:rsidRPr="005C710C">
              <w:rPr>
                <w:rFonts w:ascii="Times New Roman" w:hAnsi="Times New Roman"/>
                <w:b/>
                <w:color w:val="000000"/>
                <w:sz w:val="24"/>
                <w:szCs w:val="24"/>
                <w:lang w:val="en-US"/>
              </w:rPr>
              <w:t>Foreign Language for Scientific Communication</w:t>
            </w:r>
          </w:p>
        </w:tc>
      </w:tr>
      <w:tr w:rsidR="00C83806" w:rsidRPr="005646A3" w:rsidTr="00D46753">
        <w:tc>
          <w:tcPr>
            <w:tcW w:w="1538" w:type="dxa"/>
          </w:tcPr>
          <w:p w:rsidR="00C83806" w:rsidRPr="00EF4D17" w:rsidRDefault="00C83806" w:rsidP="00D46753">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Semester</w:t>
            </w:r>
          </w:p>
        </w:tc>
        <w:tc>
          <w:tcPr>
            <w:tcW w:w="1606" w:type="dxa"/>
          </w:tcPr>
          <w:p w:rsidR="00C83806" w:rsidRPr="00EF4D17" w:rsidRDefault="00C83806" w:rsidP="00D46753">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Duration</w:t>
            </w:r>
          </w:p>
        </w:tc>
        <w:tc>
          <w:tcPr>
            <w:tcW w:w="1705" w:type="dxa"/>
          </w:tcPr>
          <w:p w:rsidR="00C83806" w:rsidRPr="00EF4D17" w:rsidRDefault="00C83806" w:rsidP="00D46753">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Type of Discipline</w:t>
            </w:r>
          </w:p>
        </w:tc>
        <w:tc>
          <w:tcPr>
            <w:tcW w:w="1543" w:type="dxa"/>
          </w:tcPr>
          <w:p w:rsidR="00C83806" w:rsidRPr="00EF4D17" w:rsidRDefault="00C83806" w:rsidP="00D46753">
            <w:pPr>
              <w:spacing w:after="0" w:line="240" w:lineRule="auto"/>
              <w:jc w:val="center"/>
              <w:rPr>
                <w:rFonts w:ascii="Times New Roman" w:hAnsi="Times New Roman"/>
                <w:color w:val="000000"/>
                <w:sz w:val="24"/>
                <w:szCs w:val="24"/>
                <w:lang w:val="en-US"/>
              </w:rPr>
            </w:pPr>
            <w:r w:rsidRPr="005646A3">
              <w:rPr>
                <w:rFonts w:ascii="Times New Roman" w:hAnsi="Times New Roman"/>
                <w:color w:val="000000"/>
                <w:sz w:val="24"/>
                <w:szCs w:val="24"/>
                <w:lang w:val="uk-UA"/>
              </w:rPr>
              <w:t>ECTS</w:t>
            </w:r>
            <w:r>
              <w:rPr>
                <w:rFonts w:ascii="Times New Roman" w:hAnsi="Times New Roman"/>
                <w:color w:val="000000"/>
                <w:sz w:val="24"/>
                <w:szCs w:val="24"/>
                <w:lang w:val="en-US"/>
              </w:rPr>
              <w:t xml:space="preserve"> Credits</w:t>
            </w:r>
          </w:p>
        </w:tc>
        <w:tc>
          <w:tcPr>
            <w:tcW w:w="5936" w:type="dxa"/>
          </w:tcPr>
          <w:p w:rsidR="00C83806" w:rsidRPr="00EF4D17" w:rsidRDefault="00C83806" w:rsidP="00D46753">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Academic Workload</w:t>
            </w:r>
          </w:p>
        </w:tc>
        <w:tc>
          <w:tcPr>
            <w:tcW w:w="2409" w:type="dxa"/>
          </w:tcPr>
          <w:p w:rsidR="00C83806" w:rsidRPr="00EF4D17" w:rsidRDefault="00C83806" w:rsidP="00D46753">
            <w:pPr>
              <w:spacing w:after="0" w:line="240" w:lineRule="auto"/>
              <w:ind w:firstLine="5"/>
              <w:jc w:val="center"/>
              <w:rPr>
                <w:rFonts w:ascii="Times New Roman" w:hAnsi="Times New Roman"/>
                <w:color w:val="000000"/>
                <w:sz w:val="24"/>
                <w:szCs w:val="24"/>
                <w:lang w:val="en-US"/>
              </w:rPr>
            </w:pPr>
            <w:r>
              <w:rPr>
                <w:rFonts w:ascii="Times New Roman" w:hAnsi="Times New Roman"/>
                <w:color w:val="000000"/>
                <w:sz w:val="24"/>
                <w:szCs w:val="24"/>
                <w:lang w:val="en-US"/>
              </w:rPr>
              <w:t>Language of Instruction</w:t>
            </w:r>
          </w:p>
        </w:tc>
      </w:tr>
      <w:tr w:rsidR="00C83806" w:rsidRPr="005C710C" w:rsidTr="00D46753">
        <w:tc>
          <w:tcPr>
            <w:tcW w:w="1538" w:type="dxa"/>
          </w:tcPr>
          <w:p w:rsidR="00C83806" w:rsidRPr="005646A3" w:rsidRDefault="00C83806" w:rsidP="00D46753">
            <w:pPr>
              <w:spacing w:after="0" w:line="240" w:lineRule="auto"/>
              <w:jc w:val="center"/>
              <w:rPr>
                <w:rFonts w:ascii="Times New Roman" w:hAnsi="Times New Roman"/>
                <w:color w:val="000000"/>
                <w:sz w:val="24"/>
                <w:szCs w:val="24"/>
                <w:lang w:val="uk-UA"/>
              </w:rPr>
            </w:pPr>
            <w:r w:rsidRPr="005646A3">
              <w:rPr>
                <w:rFonts w:ascii="Times New Roman" w:hAnsi="Times New Roman"/>
                <w:color w:val="000000"/>
                <w:sz w:val="24"/>
                <w:szCs w:val="24"/>
                <w:lang w:val="uk-UA"/>
              </w:rPr>
              <w:t>1,2</w:t>
            </w:r>
          </w:p>
        </w:tc>
        <w:tc>
          <w:tcPr>
            <w:tcW w:w="1606" w:type="dxa"/>
          </w:tcPr>
          <w:p w:rsidR="00C83806" w:rsidRPr="005C710C" w:rsidRDefault="00C83806" w:rsidP="00D46753">
            <w:pPr>
              <w:spacing w:after="0" w:line="240" w:lineRule="auto"/>
              <w:jc w:val="center"/>
              <w:rPr>
                <w:rFonts w:ascii="Times New Roman" w:hAnsi="Times New Roman"/>
                <w:color w:val="000000"/>
                <w:sz w:val="24"/>
                <w:szCs w:val="24"/>
                <w:lang w:val="uk-UA"/>
              </w:rPr>
            </w:pPr>
            <w:r w:rsidRPr="005646A3">
              <w:rPr>
                <w:rFonts w:ascii="Times New Roman" w:hAnsi="Times New Roman"/>
                <w:color w:val="000000"/>
                <w:sz w:val="24"/>
                <w:szCs w:val="24"/>
                <w:lang w:val="uk-UA"/>
              </w:rPr>
              <w:t xml:space="preserve">180 </w:t>
            </w:r>
            <w:r>
              <w:rPr>
                <w:rFonts w:ascii="Times New Roman" w:hAnsi="Times New Roman"/>
                <w:color w:val="000000"/>
                <w:sz w:val="24"/>
                <w:szCs w:val="24"/>
                <w:lang w:val="en-US"/>
              </w:rPr>
              <w:t>hrs.</w:t>
            </w:r>
          </w:p>
        </w:tc>
        <w:tc>
          <w:tcPr>
            <w:tcW w:w="1705" w:type="dxa"/>
          </w:tcPr>
          <w:p w:rsidR="00C83806" w:rsidRPr="005C710C" w:rsidRDefault="00C83806" w:rsidP="00D46753">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compulsory</w:t>
            </w:r>
          </w:p>
        </w:tc>
        <w:tc>
          <w:tcPr>
            <w:tcW w:w="1543" w:type="dxa"/>
          </w:tcPr>
          <w:p w:rsidR="00C83806" w:rsidRPr="005646A3" w:rsidRDefault="00C83806" w:rsidP="00D46753">
            <w:pPr>
              <w:spacing w:after="0" w:line="240" w:lineRule="auto"/>
              <w:jc w:val="center"/>
              <w:rPr>
                <w:rFonts w:ascii="Times New Roman" w:hAnsi="Times New Roman"/>
                <w:color w:val="000000"/>
                <w:sz w:val="24"/>
                <w:szCs w:val="24"/>
                <w:lang w:val="uk-UA"/>
              </w:rPr>
            </w:pPr>
            <w:r w:rsidRPr="005646A3">
              <w:rPr>
                <w:rFonts w:ascii="Times New Roman" w:hAnsi="Times New Roman"/>
                <w:color w:val="000000"/>
                <w:sz w:val="24"/>
                <w:szCs w:val="24"/>
                <w:lang w:val="uk-UA"/>
              </w:rPr>
              <w:t>6</w:t>
            </w:r>
          </w:p>
        </w:tc>
        <w:tc>
          <w:tcPr>
            <w:tcW w:w="5936" w:type="dxa"/>
          </w:tcPr>
          <w:p w:rsidR="00C83806" w:rsidRPr="005C710C" w:rsidRDefault="00C83806" w:rsidP="00D46753">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60 hours of classroom training, 120 hours of self-study</w:t>
            </w:r>
          </w:p>
        </w:tc>
        <w:tc>
          <w:tcPr>
            <w:tcW w:w="2409" w:type="dxa"/>
          </w:tcPr>
          <w:p w:rsidR="00C83806" w:rsidRPr="005C710C" w:rsidRDefault="00C83806" w:rsidP="00D46753">
            <w:pPr>
              <w:spacing w:after="0" w:line="240" w:lineRule="auto"/>
              <w:ind w:firstLine="170"/>
              <w:jc w:val="both"/>
              <w:rPr>
                <w:rFonts w:ascii="Times New Roman" w:hAnsi="Times New Roman"/>
                <w:color w:val="000000"/>
                <w:sz w:val="24"/>
                <w:szCs w:val="24"/>
                <w:lang w:val="en-US"/>
              </w:rPr>
            </w:pPr>
            <w:r>
              <w:rPr>
                <w:rFonts w:ascii="Times New Roman" w:hAnsi="Times New Roman"/>
                <w:color w:val="000000"/>
                <w:sz w:val="24"/>
                <w:szCs w:val="24"/>
                <w:lang w:val="en-US"/>
              </w:rPr>
              <w:t>English</w:t>
            </w:r>
          </w:p>
        </w:tc>
      </w:tr>
    </w:tbl>
    <w:p w:rsidR="00C83806" w:rsidRPr="005646A3" w:rsidRDefault="00C83806" w:rsidP="00C83806">
      <w:pPr>
        <w:spacing w:after="0" w:line="240" w:lineRule="auto"/>
        <w:rPr>
          <w:rFonts w:ascii="Times New Roman" w:hAnsi="Times New Roman"/>
          <w:vanish/>
          <w:color w:val="000000"/>
          <w:sz w:val="24"/>
          <w:szCs w:val="24"/>
          <w:lang w:val="uk-UA"/>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203"/>
        <w:gridCol w:w="5031"/>
      </w:tblGrid>
      <w:tr w:rsidR="00C83806" w:rsidRPr="005646A3" w:rsidTr="00D46753">
        <w:tc>
          <w:tcPr>
            <w:tcW w:w="4503" w:type="dxa"/>
          </w:tcPr>
          <w:p w:rsidR="00C83806" w:rsidRPr="005C710C" w:rsidRDefault="00C83806" w:rsidP="00D46753">
            <w:pPr>
              <w:spacing w:after="0" w:line="240" w:lineRule="auto"/>
              <w:ind w:firstLine="170"/>
              <w:jc w:val="center"/>
              <w:rPr>
                <w:rFonts w:ascii="Times New Roman" w:hAnsi="Times New Roman"/>
                <w:color w:val="000000"/>
                <w:sz w:val="24"/>
                <w:szCs w:val="24"/>
                <w:lang w:val="uk-UA"/>
              </w:rPr>
            </w:pPr>
            <w:r>
              <w:rPr>
                <w:rFonts w:ascii="Times New Roman" w:hAnsi="Times New Roman"/>
                <w:color w:val="000000"/>
                <w:sz w:val="24"/>
                <w:szCs w:val="24"/>
                <w:lang w:val="en-US"/>
              </w:rPr>
              <w:t>Learning</w:t>
            </w:r>
            <w:r w:rsidRPr="005C710C">
              <w:rPr>
                <w:rFonts w:ascii="Times New Roman" w:hAnsi="Times New Roman"/>
                <w:color w:val="000000"/>
                <w:sz w:val="24"/>
                <w:szCs w:val="24"/>
                <w:lang w:val="uk-UA"/>
              </w:rPr>
              <w:t xml:space="preserve"> </w:t>
            </w:r>
            <w:r>
              <w:rPr>
                <w:rFonts w:ascii="Times New Roman" w:hAnsi="Times New Roman"/>
                <w:color w:val="000000"/>
                <w:sz w:val="24"/>
                <w:szCs w:val="24"/>
                <w:lang w:val="en-US"/>
              </w:rPr>
              <w:t>Outcomes</w:t>
            </w:r>
          </w:p>
        </w:tc>
        <w:tc>
          <w:tcPr>
            <w:tcW w:w="5203" w:type="dxa"/>
          </w:tcPr>
          <w:p w:rsidR="00C83806" w:rsidRPr="005C710C" w:rsidRDefault="00C83806" w:rsidP="00D46753">
            <w:pPr>
              <w:spacing w:after="0" w:line="240" w:lineRule="auto"/>
              <w:ind w:firstLine="170"/>
              <w:jc w:val="center"/>
              <w:rPr>
                <w:rFonts w:ascii="Times New Roman" w:hAnsi="Times New Roman"/>
                <w:color w:val="000000"/>
                <w:sz w:val="24"/>
                <w:szCs w:val="24"/>
                <w:lang w:val="uk-UA"/>
              </w:rPr>
            </w:pPr>
            <w:r>
              <w:rPr>
                <w:rFonts w:ascii="Times New Roman" w:hAnsi="Times New Roman"/>
                <w:color w:val="000000"/>
                <w:sz w:val="24"/>
                <w:szCs w:val="24"/>
                <w:lang w:val="en-US"/>
              </w:rPr>
              <w:t>Teaching</w:t>
            </w:r>
            <w:r w:rsidRPr="005C710C">
              <w:rPr>
                <w:rFonts w:ascii="Times New Roman" w:hAnsi="Times New Roman"/>
                <w:color w:val="000000"/>
                <w:sz w:val="24"/>
                <w:szCs w:val="24"/>
                <w:lang w:val="uk-UA"/>
              </w:rPr>
              <w:t xml:space="preserve"> </w:t>
            </w:r>
            <w:r>
              <w:rPr>
                <w:rFonts w:ascii="Times New Roman" w:hAnsi="Times New Roman"/>
                <w:color w:val="000000"/>
                <w:sz w:val="24"/>
                <w:szCs w:val="24"/>
                <w:lang w:val="en-US"/>
              </w:rPr>
              <w:t>Methods</w:t>
            </w:r>
          </w:p>
        </w:tc>
        <w:tc>
          <w:tcPr>
            <w:tcW w:w="5031" w:type="dxa"/>
          </w:tcPr>
          <w:p w:rsidR="00C83806" w:rsidRPr="00C90897" w:rsidRDefault="00C83806" w:rsidP="00D46753">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Evaluation</w:t>
            </w:r>
            <w:r w:rsidRPr="005C710C">
              <w:rPr>
                <w:rFonts w:ascii="Times New Roman" w:hAnsi="Times New Roman"/>
                <w:color w:val="000000"/>
                <w:sz w:val="24"/>
                <w:szCs w:val="24"/>
                <w:lang w:val="uk-UA"/>
              </w:rPr>
              <w:t xml:space="preserve"> </w:t>
            </w:r>
            <w:r>
              <w:rPr>
                <w:rFonts w:ascii="Times New Roman" w:hAnsi="Times New Roman"/>
                <w:color w:val="000000"/>
                <w:sz w:val="24"/>
                <w:szCs w:val="24"/>
                <w:lang w:val="en-US"/>
              </w:rPr>
              <w:t>Methods</w:t>
            </w:r>
          </w:p>
        </w:tc>
      </w:tr>
      <w:tr w:rsidR="00C83806" w:rsidRPr="005646A3" w:rsidTr="00D46753">
        <w:tc>
          <w:tcPr>
            <w:tcW w:w="4503" w:type="dxa"/>
          </w:tcPr>
          <w:p w:rsidR="00C83806" w:rsidRPr="005646A3" w:rsidRDefault="00C83806" w:rsidP="00D46753">
            <w:pPr>
              <w:pStyle w:val="Default"/>
              <w:rPr>
                <w:lang w:val="uk-UA"/>
              </w:rPr>
            </w:pPr>
            <w:r>
              <w:rPr>
                <w:lang w:val="en-US"/>
              </w:rPr>
              <w:t>PLO</w:t>
            </w:r>
            <w:r w:rsidRPr="00C83806">
              <w:rPr>
                <w:lang w:val="en-US"/>
              </w:rPr>
              <w:t xml:space="preserve"> 9. </w:t>
            </w:r>
            <w:r>
              <w:rPr>
                <w:lang w:val="en-US"/>
              </w:rPr>
              <w:t>To practice speaking the foreign language(s) in the professional activity.</w:t>
            </w:r>
          </w:p>
          <w:p w:rsidR="00C83806" w:rsidRPr="005646A3" w:rsidRDefault="00C83806" w:rsidP="00D46753">
            <w:pPr>
              <w:pStyle w:val="Default"/>
              <w:rPr>
                <w:lang w:val="uk-UA"/>
              </w:rPr>
            </w:pPr>
            <w:r>
              <w:rPr>
                <w:lang w:val="en-US"/>
              </w:rPr>
              <w:t>PLO 10. To act in a multicultural environment.</w:t>
            </w:r>
          </w:p>
          <w:p w:rsidR="00C83806" w:rsidRPr="00E96FAF" w:rsidRDefault="00C83806" w:rsidP="00D46753">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PLO</w:t>
            </w:r>
            <w:r w:rsidRPr="00E96FAF">
              <w:rPr>
                <w:rFonts w:ascii="Times New Roman" w:hAnsi="Times New Roman"/>
                <w:color w:val="000000"/>
                <w:sz w:val="24"/>
                <w:szCs w:val="24"/>
                <w:lang w:val="en-US"/>
              </w:rPr>
              <w:t xml:space="preserve"> 15. </w:t>
            </w:r>
            <w:r>
              <w:rPr>
                <w:rFonts w:ascii="Times New Roman" w:hAnsi="Times New Roman"/>
                <w:color w:val="000000"/>
                <w:sz w:val="24"/>
                <w:szCs w:val="24"/>
                <w:lang w:val="en-US"/>
              </w:rPr>
              <w:t xml:space="preserve">The ability of a lifelong </w:t>
            </w:r>
            <w:r w:rsidRPr="00E96FAF">
              <w:rPr>
                <w:rFonts w:ascii="Times New Roman" w:hAnsi="Times New Roman"/>
                <w:color w:val="000000"/>
                <w:sz w:val="24"/>
                <w:szCs w:val="24"/>
                <w:lang w:val="en-US"/>
              </w:rPr>
              <w:t>personal development and self-improvement</w:t>
            </w:r>
            <w:r>
              <w:rPr>
                <w:rFonts w:ascii="Times New Roman" w:hAnsi="Times New Roman"/>
                <w:color w:val="000000"/>
                <w:sz w:val="24"/>
                <w:szCs w:val="24"/>
                <w:lang w:val="en-US"/>
              </w:rPr>
              <w:t>.</w:t>
            </w:r>
          </w:p>
          <w:p w:rsidR="00C83806" w:rsidRPr="00E96FAF" w:rsidRDefault="00C83806" w:rsidP="00D46753">
            <w:pPr>
              <w:pStyle w:val="Default"/>
              <w:rPr>
                <w:lang w:val="en-US"/>
              </w:rPr>
            </w:pPr>
          </w:p>
          <w:p w:rsidR="00C83806" w:rsidRPr="005646A3" w:rsidRDefault="00C83806" w:rsidP="00D46753">
            <w:pPr>
              <w:pStyle w:val="Default"/>
              <w:rPr>
                <w:lang w:val="uk-UA"/>
              </w:rPr>
            </w:pPr>
          </w:p>
          <w:p w:rsidR="00C83806" w:rsidRPr="005646A3" w:rsidRDefault="00C83806" w:rsidP="00D46753">
            <w:pPr>
              <w:pStyle w:val="Default"/>
              <w:rPr>
                <w:lang w:val="uk-UA"/>
              </w:rPr>
            </w:pPr>
          </w:p>
          <w:p w:rsidR="00C83806" w:rsidRPr="005646A3" w:rsidRDefault="00C83806" w:rsidP="00D46753">
            <w:pPr>
              <w:pStyle w:val="Default"/>
              <w:rPr>
                <w:lang w:val="uk-UA"/>
              </w:rPr>
            </w:pPr>
          </w:p>
          <w:p w:rsidR="00C83806" w:rsidRPr="005646A3" w:rsidRDefault="00C83806" w:rsidP="00D46753">
            <w:pPr>
              <w:pStyle w:val="Default"/>
              <w:rPr>
                <w:lang w:val="uk-UA"/>
              </w:rPr>
            </w:pPr>
          </w:p>
          <w:p w:rsidR="00C83806" w:rsidRPr="005646A3" w:rsidRDefault="00C83806" w:rsidP="00D46753">
            <w:pPr>
              <w:pStyle w:val="Default"/>
              <w:rPr>
                <w:lang w:val="uk-UA"/>
              </w:rPr>
            </w:pPr>
          </w:p>
          <w:p w:rsidR="00C83806" w:rsidRPr="005646A3" w:rsidRDefault="00C83806" w:rsidP="00D46753">
            <w:pPr>
              <w:pStyle w:val="Default"/>
              <w:rPr>
                <w:lang w:val="uk-UA"/>
              </w:rPr>
            </w:pPr>
          </w:p>
          <w:p w:rsidR="00C83806" w:rsidRPr="005646A3" w:rsidRDefault="00C83806" w:rsidP="00D46753">
            <w:pPr>
              <w:pStyle w:val="Default"/>
              <w:rPr>
                <w:lang w:val="uk-UA"/>
              </w:rPr>
            </w:pPr>
          </w:p>
          <w:p w:rsidR="00C83806" w:rsidRPr="005646A3" w:rsidRDefault="00C83806" w:rsidP="00D46753">
            <w:pPr>
              <w:pStyle w:val="Default"/>
              <w:rPr>
                <w:lang w:val="uk-UA"/>
              </w:rPr>
            </w:pPr>
          </w:p>
          <w:p w:rsidR="00C83806" w:rsidRPr="005646A3" w:rsidRDefault="00C83806" w:rsidP="00D46753">
            <w:pPr>
              <w:pStyle w:val="Default"/>
              <w:rPr>
                <w:lang w:val="uk-UA"/>
              </w:rPr>
            </w:pPr>
          </w:p>
          <w:p w:rsidR="00C83806" w:rsidRPr="005646A3" w:rsidRDefault="00C83806" w:rsidP="00D46753">
            <w:pPr>
              <w:pStyle w:val="Default"/>
              <w:rPr>
                <w:lang w:val="uk-UA"/>
              </w:rPr>
            </w:pPr>
          </w:p>
          <w:p w:rsidR="00C83806" w:rsidRPr="005646A3" w:rsidRDefault="00C83806" w:rsidP="00D46753">
            <w:pPr>
              <w:pStyle w:val="Default"/>
              <w:rPr>
                <w:lang w:val="uk-UA"/>
              </w:rPr>
            </w:pPr>
          </w:p>
          <w:p w:rsidR="00C83806" w:rsidRPr="005646A3" w:rsidRDefault="00C83806" w:rsidP="00D46753">
            <w:pPr>
              <w:pStyle w:val="Default"/>
              <w:rPr>
                <w:lang w:val="uk-UA"/>
              </w:rPr>
            </w:pPr>
          </w:p>
          <w:p w:rsidR="00C83806" w:rsidRPr="005646A3" w:rsidRDefault="00C83806" w:rsidP="00D46753">
            <w:pPr>
              <w:pStyle w:val="Default"/>
              <w:jc w:val="both"/>
              <w:rPr>
                <w:lang w:val="uk-UA"/>
              </w:rPr>
            </w:pPr>
          </w:p>
        </w:tc>
        <w:tc>
          <w:tcPr>
            <w:tcW w:w="5203" w:type="dxa"/>
          </w:tcPr>
          <w:p w:rsidR="00C83806" w:rsidRPr="005646A3" w:rsidRDefault="00C83806" w:rsidP="00D46753">
            <w:pPr>
              <w:spacing w:after="0" w:line="240" w:lineRule="auto"/>
              <w:contextualSpacing/>
              <w:jc w:val="both"/>
              <w:rPr>
                <w:rFonts w:ascii="Times New Roman" w:hAnsi="Times New Roman"/>
                <w:color w:val="000000"/>
                <w:sz w:val="24"/>
                <w:szCs w:val="24"/>
                <w:lang w:val="uk-UA"/>
              </w:rPr>
            </w:pPr>
            <w:r w:rsidRPr="00D77ACA">
              <w:rPr>
                <w:rFonts w:ascii="Times New Roman" w:hAnsi="Times New Roman"/>
                <w:b/>
                <w:color w:val="000000"/>
                <w:sz w:val="24"/>
                <w:szCs w:val="24"/>
                <w:lang w:val="en-US"/>
              </w:rPr>
              <w:lastRenderedPageBreak/>
              <w:t>Interactive</w:t>
            </w:r>
            <w:r w:rsidRPr="00D77ACA">
              <w:rPr>
                <w:rFonts w:ascii="Times New Roman" w:hAnsi="Times New Roman"/>
                <w:b/>
                <w:color w:val="000000"/>
                <w:sz w:val="24"/>
                <w:szCs w:val="24"/>
                <w:lang w:val="uk-UA"/>
              </w:rPr>
              <w:t xml:space="preserve"> </w:t>
            </w:r>
            <w:r w:rsidRPr="00D77ACA">
              <w:rPr>
                <w:rFonts w:ascii="Times New Roman" w:hAnsi="Times New Roman"/>
                <w:b/>
                <w:color w:val="000000"/>
                <w:sz w:val="24"/>
                <w:szCs w:val="24"/>
                <w:lang w:val="en-US"/>
              </w:rPr>
              <w:t>teaching</w:t>
            </w:r>
            <w:r w:rsidRPr="00D77ACA">
              <w:rPr>
                <w:rFonts w:ascii="Times New Roman" w:hAnsi="Times New Roman"/>
                <w:b/>
                <w:color w:val="000000"/>
                <w:sz w:val="24"/>
                <w:szCs w:val="24"/>
                <w:lang w:val="uk-UA"/>
              </w:rPr>
              <w:t xml:space="preserve"> </w:t>
            </w:r>
            <w:r w:rsidRPr="00D77ACA">
              <w:rPr>
                <w:rFonts w:ascii="Times New Roman" w:hAnsi="Times New Roman"/>
                <w:b/>
                <w:color w:val="000000"/>
                <w:sz w:val="24"/>
                <w:szCs w:val="24"/>
                <w:lang w:val="en-US"/>
              </w:rPr>
              <w:t>methods</w:t>
            </w:r>
          </w:p>
          <w:p w:rsidR="00C83806" w:rsidRPr="008538F0" w:rsidRDefault="00C83806" w:rsidP="00D46753">
            <w:pPr>
              <w:spacing w:after="0" w:line="240" w:lineRule="auto"/>
              <w:contextualSpacing/>
              <w:jc w:val="both"/>
              <w:rPr>
                <w:rFonts w:ascii="Times New Roman" w:hAnsi="Times New Roman"/>
                <w:color w:val="000000"/>
                <w:sz w:val="24"/>
                <w:szCs w:val="24"/>
                <w:lang w:val="en-US"/>
              </w:rPr>
            </w:pPr>
            <w:r w:rsidRPr="008538F0">
              <w:rPr>
                <w:rFonts w:ascii="Times New Roman" w:hAnsi="Times New Roman"/>
                <w:b/>
                <w:color w:val="000000"/>
                <w:sz w:val="24"/>
                <w:szCs w:val="24"/>
                <w:lang w:val="en-US"/>
              </w:rPr>
              <w:t>Traditional teaching methods</w:t>
            </w:r>
            <w:r>
              <w:rPr>
                <w:rFonts w:ascii="Times New Roman" w:hAnsi="Times New Roman"/>
                <w:color w:val="000000"/>
                <w:sz w:val="24"/>
                <w:szCs w:val="24"/>
                <w:lang w:val="en-US"/>
              </w:rPr>
              <w:t xml:space="preserve"> that include explanation, lecture, instruction, illustration, demonstration, observation, laboratory work and practical work.</w:t>
            </w:r>
          </w:p>
          <w:p w:rsidR="00C83806" w:rsidRPr="008538F0" w:rsidRDefault="00C83806" w:rsidP="00D46753">
            <w:pPr>
              <w:spacing w:after="0" w:line="240" w:lineRule="auto"/>
              <w:contextualSpacing/>
              <w:jc w:val="both"/>
              <w:rPr>
                <w:rFonts w:ascii="Times New Roman" w:hAnsi="Times New Roman"/>
                <w:color w:val="000000"/>
                <w:sz w:val="24"/>
                <w:szCs w:val="24"/>
                <w:lang w:val="en-US"/>
              </w:rPr>
            </w:pPr>
            <w:r w:rsidRPr="008538F0">
              <w:rPr>
                <w:rFonts w:ascii="Times New Roman" w:hAnsi="Times New Roman"/>
                <w:b/>
                <w:color w:val="000000"/>
                <w:sz w:val="24"/>
                <w:szCs w:val="24"/>
                <w:lang w:val="en-US"/>
              </w:rPr>
              <w:t>Situation modeling methods</w:t>
            </w:r>
          </w:p>
          <w:p w:rsidR="00C83806" w:rsidRPr="008538F0" w:rsidRDefault="00C83806" w:rsidP="00D46753">
            <w:pPr>
              <w:pStyle w:val="a3"/>
              <w:spacing w:before="0" w:beforeAutospacing="0" w:after="0" w:afterAutospacing="0"/>
              <w:jc w:val="both"/>
              <w:rPr>
                <w:color w:val="000000"/>
                <w:shd w:val="clear" w:color="auto" w:fill="FFFFFF"/>
                <w:lang w:val="uk-UA"/>
              </w:rPr>
            </w:pPr>
            <w:r w:rsidRPr="008538F0">
              <w:rPr>
                <w:b/>
                <w:color w:val="000000"/>
                <w:shd w:val="clear" w:color="auto" w:fill="FFFFFF"/>
                <w:lang w:val="en-US"/>
              </w:rPr>
              <w:t>Active teaching methods</w:t>
            </w:r>
            <w:r>
              <w:rPr>
                <w:color w:val="000000"/>
                <w:shd w:val="clear" w:color="auto" w:fill="FFFFFF"/>
                <w:lang w:val="en-US"/>
              </w:rPr>
              <w:t xml:space="preserve"> that include situation research, individual research, group projects, discussion, cases, roleplaying games, practical exercises and tasks, business game.</w:t>
            </w:r>
          </w:p>
          <w:p w:rsidR="00C83806" w:rsidRPr="008538F0" w:rsidRDefault="00C83806" w:rsidP="00D46753">
            <w:pPr>
              <w:pStyle w:val="a3"/>
              <w:spacing w:before="0" w:beforeAutospacing="0" w:after="0" w:afterAutospacing="0"/>
              <w:jc w:val="both"/>
              <w:rPr>
                <w:color w:val="000000"/>
                <w:lang w:val="en-US"/>
              </w:rPr>
            </w:pPr>
            <w:r w:rsidRPr="008538F0">
              <w:rPr>
                <w:b/>
                <w:color w:val="000000"/>
                <w:lang w:val="en-US"/>
              </w:rPr>
              <w:t>Cases</w:t>
            </w:r>
            <w:r>
              <w:rPr>
                <w:color w:val="000000"/>
                <w:lang w:val="en-US"/>
              </w:rPr>
              <w:t xml:space="preserve"> that are developed according to a certain topic based on the activity of national and global leaders in the tourism industry.</w:t>
            </w:r>
          </w:p>
          <w:p w:rsidR="00C83806" w:rsidRPr="008538F0" w:rsidRDefault="00C83806" w:rsidP="00D46753">
            <w:pPr>
              <w:pStyle w:val="a3"/>
              <w:spacing w:before="0" w:beforeAutospacing="0" w:after="0" w:afterAutospacing="0"/>
              <w:jc w:val="both"/>
              <w:rPr>
                <w:color w:val="000000"/>
                <w:lang w:val="en-US"/>
              </w:rPr>
            </w:pPr>
            <w:r w:rsidRPr="008538F0">
              <w:rPr>
                <w:b/>
                <w:color w:val="000000"/>
                <w:lang w:val="en-US"/>
              </w:rPr>
              <w:t>Thematic discussions with video modules.</w:t>
            </w:r>
            <w:r>
              <w:rPr>
                <w:color w:val="000000"/>
                <w:lang w:val="en-US"/>
              </w:rPr>
              <w:t xml:space="preserve"> It means that</w:t>
            </w:r>
            <w:r w:rsidRPr="008538F0">
              <w:rPr>
                <w:color w:val="000000"/>
                <w:lang w:val="en-US"/>
              </w:rPr>
              <w:t xml:space="preserve"> the discussion </w:t>
            </w:r>
            <w:r>
              <w:rPr>
                <w:color w:val="000000"/>
                <w:lang w:val="en-US"/>
              </w:rPr>
              <w:t>happens after watching a video lasting 5-10 minutes</w:t>
            </w:r>
            <w:r w:rsidRPr="008538F0">
              <w:rPr>
                <w:color w:val="000000"/>
                <w:lang w:val="en-US"/>
              </w:rPr>
              <w:t>.</w:t>
            </w:r>
            <w:r>
              <w:rPr>
                <w:color w:val="000000"/>
                <w:lang w:val="en-US"/>
              </w:rPr>
              <w:t xml:space="preserve"> </w:t>
            </w:r>
            <w:r w:rsidRPr="008538F0">
              <w:rPr>
                <w:color w:val="000000"/>
                <w:lang w:val="en-US"/>
              </w:rPr>
              <w:t xml:space="preserve">Participants have the </w:t>
            </w:r>
            <w:r w:rsidRPr="008538F0">
              <w:rPr>
                <w:color w:val="000000"/>
                <w:lang w:val="en-US"/>
              </w:rPr>
              <w:lastRenderedPageBreak/>
              <w:t xml:space="preserve">opportunity to express their own point of view on the </w:t>
            </w:r>
            <w:r>
              <w:rPr>
                <w:color w:val="000000"/>
                <w:lang w:val="en-US"/>
              </w:rPr>
              <w:t>video they have watched</w:t>
            </w:r>
            <w:r w:rsidRPr="008538F0">
              <w:rPr>
                <w:color w:val="000000"/>
                <w:lang w:val="en-US"/>
              </w:rPr>
              <w:t xml:space="preserve">, listen to the opinion of the participants and </w:t>
            </w:r>
            <w:r>
              <w:rPr>
                <w:color w:val="000000"/>
                <w:lang w:val="en-US"/>
              </w:rPr>
              <w:t>experts</w:t>
            </w:r>
            <w:r w:rsidRPr="008538F0">
              <w:rPr>
                <w:color w:val="000000"/>
                <w:lang w:val="en-US"/>
              </w:rPr>
              <w:t>.</w:t>
            </w:r>
          </w:p>
          <w:p w:rsidR="00C83806" w:rsidRPr="008538F0" w:rsidRDefault="00C83806" w:rsidP="00D46753">
            <w:pPr>
              <w:autoSpaceDE w:val="0"/>
              <w:autoSpaceDN w:val="0"/>
              <w:adjustRightInd w:val="0"/>
              <w:spacing w:after="0" w:line="240" w:lineRule="auto"/>
              <w:jc w:val="both"/>
              <w:rPr>
                <w:rFonts w:ascii="Times New Roman" w:hAnsi="Times New Roman"/>
                <w:color w:val="000000"/>
                <w:sz w:val="24"/>
                <w:szCs w:val="24"/>
                <w:lang w:val="en-US" w:eastAsia="ru-RU"/>
              </w:rPr>
            </w:pPr>
            <w:r w:rsidRPr="0043618F">
              <w:rPr>
                <w:rFonts w:ascii="Times New Roman" w:hAnsi="Times New Roman"/>
                <w:b/>
                <w:color w:val="000000"/>
                <w:sz w:val="24"/>
                <w:szCs w:val="24"/>
                <w:lang w:val="en-US" w:eastAsia="ru-RU"/>
              </w:rPr>
              <w:t>Dialogic learning</w:t>
            </w:r>
            <w:r>
              <w:rPr>
                <w:rFonts w:ascii="Times New Roman" w:hAnsi="Times New Roman"/>
                <w:color w:val="000000"/>
                <w:sz w:val="24"/>
                <w:szCs w:val="24"/>
                <w:lang w:val="en-US" w:eastAsia="ru-RU"/>
              </w:rPr>
              <w:t xml:space="preserve"> that develops the culture of professional communication, skills in modeling life situations and dealing with them relying on analysis of facts, processes and phenomena.</w:t>
            </w:r>
          </w:p>
          <w:p w:rsidR="00C83806" w:rsidRPr="005646A3" w:rsidRDefault="00C83806" w:rsidP="00D46753">
            <w:pPr>
              <w:autoSpaceDE w:val="0"/>
              <w:autoSpaceDN w:val="0"/>
              <w:adjustRightInd w:val="0"/>
              <w:spacing w:after="0" w:line="240" w:lineRule="auto"/>
              <w:jc w:val="both"/>
              <w:rPr>
                <w:rFonts w:ascii="Times New Roman" w:hAnsi="Times New Roman"/>
                <w:color w:val="000000"/>
                <w:sz w:val="24"/>
                <w:szCs w:val="24"/>
                <w:lang w:val="uk-UA"/>
              </w:rPr>
            </w:pPr>
            <w:r w:rsidRPr="005646A3">
              <w:rPr>
                <w:rFonts w:ascii="Times New Roman" w:hAnsi="Times New Roman"/>
                <w:color w:val="000000"/>
                <w:sz w:val="24"/>
                <w:szCs w:val="24"/>
                <w:lang w:val="uk-UA" w:eastAsia="ru-RU"/>
              </w:rPr>
              <w:t xml:space="preserve"> </w:t>
            </w:r>
            <w:r w:rsidRPr="00D77ACA">
              <w:rPr>
                <w:rFonts w:ascii="Times New Roman" w:hAnsi="Times New Roman"/>
                <w:b/>
                <w:color w:val="000000"/>
                <w:sz w:val="24"/>
                <w:szCs w:val="24"/>
                <w:lang w:val="en-US"/>
              </w:rPr>
              <w:t>Interactive</w:t>
            </w:r>
            <w:r w:rsidRPr="00D77ACA">
              <w:rPr>
                <w:rFonts w:ascii="Times New Roman" w:hAnsi="Times New Roman"/>
                <w:b/>
                <w:color w:val="000000"/>
                <w:sz w:val="24"/>
                <w:szCs w:val="24"/>
                <w:lang w:val="uk-UA"/>
              </w:rPr>
              <w:t xml:space="preserve"> </w:t>
            </w:r>
            <w:r w:rsidRPr="00D77ACA">
              <w:rPr>
                <w:rFonts w:ascii="Times New Roman" w:hAnsi="Times New Roman"/>
                <w:b/>
                <w:color w:val="000000"/>
                <w:sz w:val="24"/>
                <w:szCs w:val="24"/>
                <w:lang w:val="en-US"/>
              </w:rPr>
              <w:t>teaching</w:t>
            </w:r>
            <w:r w:rsidRPr="00D77ACA">
              <w:rPr>
                <w:rFonts w:ascii="Times New Roman" w:hAnsi="Times New Roman"/>
                <w:b/>
                <w:color w:val="000000"/>
                <w:sz w:val="24"/>
                <w:szCs w:val="24"/>
                <w:lang w:val="uk-UA"/>
              </w:rPr>
              <w:t xml:space="preserve"> </w:t>
            </w:r>
            <w:r w:rsidRPr="00D77ACA">
              <w:rPr>
                <w:rFonts w:ascii="Times New Roman" w:hAnsi="Times New Roman"/>
                <w:b/>
                <w:color w:val="000000"/>
                <w:sz w:val="24"/>
                <w:szCs w:val="24"/>
                <w:lang w:val="en-US"/>
              </w:rPr>
              <w:t>methods</w:t>
            </w:r>
          </w:p>
        </w:tc>
        <w:tc>
          <w:tcPr>
            <w:tcW w:w="5031" w:type="dxa"/>
          </w:tcPr>
          <w:p w:rsidR="00C83806" w:rsidRDefault="00C83806" w:rsidP="00D46753">
            <w:pPr>
              <w:pStyle w:val="ListParagraph"/>
              <w:tabs>
                <w:tab w:val="left" w:pos="2988"/>
              </w:tabs>
              <w:spacing w:after="0" w:line="240" w:lineRule="auto"/>
              <w:ind w:left="0" w:firstLine="501"/>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Continuous evaluation that is conducted during classes. </w:t>
            </w:r>
          </w:p>
          <w:p w:rsidR="00C83806" w:rsidRDefault="00C83806" w:rsidP="00D46753">
            <w:pPr>
              <w:pStyle w:val="ListParagraph"/>
              <w:tabs>
                <w:tab w:val="left" w:pos="2988"/>
              </w:tabs>
              <w:spacing w:after="0" w:line="240" w:lineRule="auto"/>
              <w:ind w:left="0" w:firstLine="501"/>
              <w:jc w:val="both"/>
              <w:rPr>
                <w:rFonts w:ascii="Times New Roman" w:hAnsi="Times New Roman"/>
                <w:color w:val="000000"/>
                <w:sz w:val="24"/>
                <w:szCs w:val="24"/>
                <w:lang w:val="en-US"/>
              </w:rPr>
            </w:pPr>
            <w:r>
              <w:rPr>
                <w:rFonts w:ascii="Times New Roman" w:hAnsi="Times New Roman"/>
                <w:color w:val="000000"/>
                <w:sz w:val="24"/>
                <w:szCs w:val="24"/>
                <w:lang w:val="en-US"/>
              </w:rPr>
              <w:t>Semester evaluation</w:t>
            </w:r>
          </w:p>
          <w:p w:rsidR="00C83806" w:rsidRPr="00422904" w:rsidRDefault="00C83806" w:rsidP="00D46753">
            <w:pPr>
              <w:pStyle w:val="ListParagraph"/>
              <w:tabs>
                <w:tab w:val="left" w:pos="2988"/>
              </w:tabs>
              <w:spacing w:after="0" w:line="240" w:lineRule="auto"/>
              <w:ind w:left="0" w:firstLine="501"/>
              <w:jc w:val="both"/>
              <w:rPr>
                <w:rFonts w:ascii="Times New Roman" w:hAnsi="Times New Roman"/>
                <w:color w:val="000000"/>
                <w:sz w:val="24"/>
                <w:szCs w:val="24"/>
                <w:lang w:val="en-US"/>
              </w:rPr>
            </w:pPr>
            <w:r>
              <w:rPr>
                <w:rFonts w:ascii="Times New Roman" w:hAnsi="Times New Roman"/>
                <w:color w:val="000000"/>
                <w:sz w:val="24"/>
                <w:szCs w:val="24"/>
                <w:lang w:val="en-US"/>
              </w:rPr>
              <w:t xml:space="preserve">Exam / pass-fail test </w:t>
            </w:r>
          </w:p>
        </w:tc>
      </w:tr>
    </w:tbl>
    <w:p w:rsidR="00C83806" w:rsidRPr="005646A3" w:rsidRDefault="00C83806" w:rsidP="00C83806">
      <w:pPr>
        <w:spacing w:after="0" w:line="240" w:lineRule="auto"/>
        <w:rPr>
          <w:rFonts w:ascii="Times New Roman" w:hAnsi="Times New Roman"/>
          <w:color w:val="000000"/>
          <w:sz w:val="24"/>
          <w:szCs w:val="24"/>
          <w:lang w:val="uk-UA"/>
        </w:rPr>
      </w:pPr>
    </w:p>
    <w:p w:rsidR="00C83806" w:rsidRPr="00942E75" w:rsidRDefault="00C83806" w:rsidP="00C83806">
      <w:pPr>
        <w:spacing w:after="0" w:line="240" w:lineRule="auto"/>
        <w:ind w:firstLine="170"/>
        <w:jc w:val="both"/>
        <w:rPr>
          <w:rFonts w:ascii="Times New Roman" w:hAnsi="Times New Roman"/>
          <w:color w:val="000000"/>
          <w:sz w:val="24"/>
          <w:szCs w:val="24"/>
          <w:lang w:val="en-US"/>
        </w:rPr>
      </w:pPr>
      <w:r>
        <w:rPr>
          <w:rFonts w:ascii="Times New Roman" w:hAnsi="Times New Roman"/>
          <w:color w:val="000000"/>
          <w:sz w:val="24"/>
          <w:szCs w:val="24"/>
          <w:lang w:val="en-US"/>
        </w:rPr>
        <w:t>Description of Discipline</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1606"/>
        <w:gridCol w:w="1359"/>
        <w:gridCol w:w="346"/>
        <w:gridCol w:w="1543"/>
        <w:gridCol w:w="3314"/>
        <w:gridCol w:w="2622"/>
        <w:gridCol w:w="2409"/>
      </w:tblGrid>
      <w:tr w:rsidR="00C83806" w:rsidRPr="00942E75" w:rsidTr="00D46753">
        <w:tc>
          <w:tcPr>
            <w:tcW w:w="14737" w:type="dxa"/>
            <w:gridSpan w:val="8"/>
            <w:shd w:val="clear" w:color="auto" w:fill="D9D9D9"/>
          </w:tcPr>
          <w:p w:rsidR="00C83806" w:rsidRPr="00942E75" w:rsidRDefault="00C83806" w:rsidP="00D46753">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Title</w:t>
            </w:r>
            <w:r w:rsidRPr="00942E75">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942E75">
              <w:rPr>
                <w:rFonts w:ascii="Times New Roman" w:hAnsi="Times New Roman"/>
                <w:color w:val="000000"/>
                <w:sz w:val="24"/>
                <w:szCs w:val="24"/>
                <w:lang w:val="en-US"/>
              </w:rPr>
              <w:t xml:space="preserve"> </w:t>
            </w:r>
            <w:r>
              <w:rPr>
                <w:rFonts w:ascii="Times New Roman" w:hAnsi="Times New Roman"/>
                <w:color w:val="000000"/>
                <w:sz w:val="24"/>
                <w:szCs w:val="24"/>
                <w:lang w:val="en-US"/>
              </w:rPr>
              <w:t>Discipline</w:t>
            </w:r>
            <w:r w:rsidRPr="005646A3">
              <w:rPr>
                <w:rFonts w:ascii="Times New Roman" w:hAnsi="Times New Roman"/>
                <w:color w:val="000000"/>
                <w:sz w:val="24"/>
                <w:szCs w:val="24"/>
                <w:lang w:val="uk-UA"/>
              </w:rPr>
              <w:t xml:space="preserve">: </w:t>
            </w:r>
            <w:r>
              <w:rPr>
                <w:rFonts w:ascii="Times New Roman" w:hAnsi="Times New Roman"/>
                <w:b/>
                <w:color w:val="000000"/>
                <w:sz w:val="24"/>
                <w:szCs w:val="24"/>
                <w:lang w:val="en-US"/>
              </w:rPr>
              <w:t>Civil and Labor Protection in the Field</w:t>
            </w:r>
          </w:p>
        </w:tc>
      </w:tr>
      <w:tr w:rsidR="00C83806" w:rsidRPr="005646A3" w:rsidTr="00D46753">
        <w:tc>
          <w:tcPr>
            <w:tcW w:w="1538" w:type="dxa"/>
          </w:tcPr>
          <w:p w:rsidR="00C83806" w:rsidRPr="00EF4D17" w:rsidRDefault="00C83806" w:rsidP="00D46753">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Semester</w:t>
            </w:r>
          </w:p>
        </w:tc>
        <w:tc>
          <w:tcPr>
            <w:tcW w:w="1606" w:type="dxa"/>
          </w:tcPr>
          <w:p w:rsidR="00C83806" w:rsidRPr="00EF4D17" w:rsidRDefault="00C83806" w:rsidP="00D46753">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Duration</w:t>
            </w:r>
          </w:p>
        </w:tc>
        <w:tc>
          <w:tcPr>
            <w:tcW w:w="1705" w:type="dxa"/>
            <w:gridSpan w:val="2"/>
          </w:tcPr>
          <w:p w:rsidR="00C83806" w:rsidRPr="00EF4D17" w:rsidRDefault="00C83806" w:rsidP="00D46753">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Type of Discipline</w:t>
            </w:r>
          </w:p>
        </w:tc>
        <w:tc>
          <w:tcPr>
            <w:tcW w:w="1543" w:type="dxa"/>
          </w:tcPr>
          <w:p w:rsidR="00C83806" w:rsidRPr="00EF4D17" w:rsidRDefault="00C83806" w:rsidP="00D46753">
            <w:pPr>
              <w:spacing w:after="0" w:line="240" w:lineRule="auto"/>
              <w:jc w:val="center"/>
              <w:rPr>
                <w:rFonts w:ascii="Times New Roman" w:hAnsi="Times New Roman"/>
                <w:color w:val="000000"/>
                <w:sz w:val="24"/>
                <w:szCs w:val="24"/>
                <w:lang w:val="en-US"/>
              </w:rPr>
            </w:pPr>
            <w:r w:rsidRPr="005646A3">
              <w:rPr>
                <w:rFonts w:ascii="Times New Roman" w:hAnsi="Times New Roman"/>
                <w:color w:val="000000"/>
                <w:sz w:val="24"/>
                <w:szCs w:val="24"/>
                <w:lang w:val="uk-UA"/>
              </w:rPr>
              <w:t>ECTS</w:t>
            </w:r>
            <w:r>
              <w:rPr>
                <w:rFonts w:ascii="Times New Roman" w:hAnsi="Times New Roman"/>
                <w:color w:val="000000"/>
                <w:sz w:val="24"/>
                <w:szCs w:val="24"/>
                <w:lang w:val="en-US"/>
              </w:rPr>
              <w:t xml:space="preserve"> Credits</w:t>
            </w:r>
          </w:p>
        </w:tc>
        <w:tc>
          <w:tcPr>
            <w:tcW w:w="5936" w:type="dxa"/>
            <w:gridSpan w:val="2"/>
          </w:tcPr>
          <w:p w:rsidR="00C83806" w:rsidRPr="00EF4D17" w:rsidRDefault="00C83806" w:rsidP="00D46753">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Academic Workload</w:t>
            </w:r>
          </w:p>
        </w:tc>
        <w:tc>
          <w:tcPr>
            <w:tcW w:w="2409" w:type="dxa"/>
          </w:tcPr>
          <w:p w:rsidR="00C83806" w:rsidRPr="00EF4D17" w:rsidRDefault="00C83806" w:rsidP="00D46753">
            <w:pPr>
              <w:spacing w:after="0" w:line="240" w:lineRule="auto"/>
              <w:ind w:firstLine="5"/>
              <w:jc w:val="center"/>
              <w:rPr>
                <w:rFonts w:ascii="Times New Roman" w:hAnsi="Times New Roman"/>
                <w:color w:val="000000"/>
                <w:sz w:val="24"/>
                <w:szCs w:val="24"/>
                <w:lang w:val="en-US"/>
              </w:rPr>
            </w:pPr>
            <w:r>
              <w:rPr>
                <w:rFonts w:ascii="Times New Roman" w:hAnsi="Times New Roman"/>
                <w:color w:val="000000"/>
                <w:sz w:val="24"/>
                <w:szCs w:val="24"/>
                <w:lang w:val="en-US"/>
              </w:rPr>
              <w:t>Language of Instruction</w:t>
            </w:r>
          </w:p>
        </w:tc>
      </w:tr>
      <w:tr w:rsidR="00C83806" w:rsidRPr="00942E75" w:rsidTr="00D46753">
        <w:tc>
          <w:tcPr>
            <w:tcW w:w="1538" w:type="dxa"/>
          </w:tcPr>
          <w:p w:rsidR="00C83806" w:rsidRPr="005646A3" w:rsidRDefault="00C83806" w:rsidP="00D46753">
            <w:pPr>
              <w:spacing w:after="0" w:line="240" w:lineRule="auto"/>
              <w:jc w:val="both"/>
              <w:rPr>
                <w:rFonts w:ascii="Times New Roman" w:hAnsi="Times New Roman"/>
                <w:color w:val="000000"/>
                <w:sz w:val="24"/>
                <w:szCs w:val="24"/>
                <w:lang w:val="uk-UA"/>
              </w:rPr>
            </w:pPr>
            <w:r w:rsidRPr="005646A3">
              <w:rPr>
                <w:rFonts w:ascii="Times New Roman" w:hAnsi="Times New Roman"/>
                <w:color w:val="000000"/>
                <w:sz w:val="24"/>
                <w:szCs w:val="24"/>
                <w:lang w:val="uk-UA"/>
              </w:rPr>
              <w:t>1</w:t>
            </w:r>
          </w:p>
        </w:tc>
        <w:tc>
          <w:tcPr>
            <w:tcW w:w="1606" w:type="dxa"/>
          </w:tcPr>
          <w:p w:rsidR="00C83806" w:rsidRPr="00942E75" w:rsidRDefault="00C83806" w:rsidP="00D46753">
            <w:pPr>
              <w:spacing w:after="0" w:line="240" w:lineRule="auto"/>
              <w:jc w:val="both"/>
              <w:rPr>
                <w:rFonts w:ascii="Times New Roman" w:hAnsi="Times New Roman"/>
                <w:color w:val="000000"/>
                <w:sz w:val="24"/>
                <w:szCs w:val="24"/>
                <w:lang w:val="en-US"/>
              </w:rPr>
            </w:pPr>
            <w:r w:rsidRPr="005646A3">
              <w:rPr>
                <w:rFonts w:ascii="Times New Roman" w:hAnsi="Times New Roman"/>
                <w:color w:val="000000"/>
                <w:sz w:val="24"/>
                <w:szCs w:val="24"/>
                <w:lang w:val="uk-UA"/>
              </w:rPr>
              <w:t>90</w:t>
            </w:r>
            <w:r>
              <w:rPr>
                <w:rFonts w:ascii="Times New Roman" w:hAnsi="Times New Roman"/>
                <w:color w:val="000000"/>
                <w:sz w:val="24"/>
                <w:szCs w:val="24"/>
                <w:lang w:val="en-US"/>
              </w:rPr>
              <w:t xml:space="preserve"> hrs.</w:t>
            </w:r>
          </w:p>
        </w:tc>
        <w:tc>
          <w:tcPr>
            <w:tcW w:w="1705" w:type="dxa"/>
            <w:gridSpan w:val="2"/>
          </w:tcPr>
          <w:p w:rsidR="00C83806" w:rsidRPr="00942E75" w:rsidRDefault="00C83806" w:rsidP="00D46753">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optional</w:t>
            </w:r>
          </w:p>
        </w:tc>
        <w:tc>
          <w:tcPr>
            <w:tcW w:w="1543" w:type="dxa"/>
          </w:tcPr>
          <w:p w:rsidR="00C83806" w:rsidRPr="005646A3" w:rsidRDefault="00C83806" w:rsidP="00D46753">
            <w:pPr>
              <w:spacing w:after="0" w:line="240" w:lineRule="auto"/>
              <w:jc w:val="both"/>
              <w:rPr>
                <w:rFonts w:ascii="Times New Roman" w:hAnsi="Times New Roman"/>
                <w:color w:val="000000"/>
                <w:sz w:val="24"/>
                <w:szCs w:val="24"/>
                <w:lang w:val="uk-UA"/>
              </w:rPr>
            </w:pPr>
            <w:r w:rsidRPr="005646A3">
              <w:rPr>
                <w:rFonts w:ascii="Times New Roman" w:hAnsi="Times New Roman"/>
                <w:color w:val="000000"/>
                <w:sz w:val="24"/>
                <w:szCs w:val="24"/>
                <w:lang w:val="uk-UA"/>
              </w:rPr>
              <w:t>3</w:t>
            </w:r>
          </w:p>
        </w:tc>
        <w:tc>
          <w:tcPr>
            <w:tcW w:w="5936" w:type="dxa"/>
            <w:gridSpan w:val="2"/>
          </w:tcPr>
          <w:p w:rsidR="00C83806" w:rsidRPr="00942E75" w:rsidRDefault="00C83806" w:rsidP="00D46753">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30 hours of classroom training, 90 hours of self-study</w:t>
            </w:r>
          </w:p>
        </w:tc>
        <w:tc>
          <w:tcPr>
            <w:tcW w:w="2409" w:type="dxa"/>
          </w:tcPr>
          <w:p w:rsidR="00C83806" w:rsidRPr="00942E75" w:rsidRDefault="00C83806" w:rsidP="00D46753">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Ukrainian</w:t>
            </w:r>
          </w:p>
        </w:tc>
      </w:tr>
      <w:tr w:rsidR="00C83806" w:rsidRPr="00942E75" w:rsidTr="00D46753">
        <w:tc>
          <w:tcPr>
            <w:tcW w:w="4503" w:type="dxa"/>
            <w:gridSpan w:val="3"/>
          </w:tcPr>
          <w:p w:rsidR="00C83806" w:rsidRPr="00EF4D17" w:rsidRDefault="00C83806" w:rsidP="00D46753">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Learning Outcomes</w:t>
            </w:r>
          </w:p>
        </w:tc>
        <w:tc>
          <w:tcPr>
            <w:tcW w:w="5203" w:type="dxa"/>
            <w:gridSpan w:val="3"/>
          </w:tcPr>
          <w:p w:rsidR="00C83806" w:rsidRPr="00C90897" w:rsidRDefault="00C83806" w:rsidP="00D46753">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Teaching Methods</w:t>
            </w:r>
          </w:p>
        </w:tc>
        <w:tc>
          <w:tcPr>
            <w:tcW w:w="5031" w:type="dxa"/>
            <w:gridSpan w:val="2"/>
          </w:tcPr>
          <w:p w:rsidR="00C83806" w:rsidRPr="00C90897" w:rsidRDefault="00C83806" w:rsidP="00D46753">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Evaluation Methods</w:t>
            </w:r>
          </w:p>
        </w:tc>
      </w:tr>
      <w:tr w:rsidR="00C83806" w:rsidRPr="00561F51" w:rsidTr="00D46753">
        <w:tc>
          <w:tcPr>
            <w:tcW w:w="4503" w:type="dxa"/>
            <w:gridSpan w:val="3"/>
          </w:tcPr>
          <w:p w:rsidR="00C83806" w:rsidRPr="005646A3" w:rsidRDefault="00C83806" w:rsidP="00D46753">
            <w:pPr>
              <w:spacing w:after="0" w:line="240" w:lineRule="auto"/>
              <w:ind w:firstLine="170"/>
              <w:rPr>
                <w:rFonts w:ascii="Times New Roman" w:hAnsi="Times New Roman"/>
                <w:color w:val="000000"/>
                <w:sz w:val="24"/>
                <w:szCs w:val="24"/>
                <w:lang w:val="uk-UA"/>
              </w:rPr>
            </w:pPr>
            <w:r>
              <w:rPr>
                <w:rFonts w:ascii="Times New Roman" w:hAnsi="Times New Roman"/>
                <w:color w:val="000000"/>
                <w:sz w:val="24"/>
                <w:szCs w:val="24"/>
                <w:lang w:val="en-US"/>
              </w:rPr>
              <w:t xml:space="preserve">PLO 8. </w:t>
            </w:r>
            <w:r>
              <w:rPr>
                <w:rFonts w:ascii="Times New Roman" w:hAnsi="Times New Roman"/>
                <w:sz w:val="24"/>
                <w:szCs w:val="24"/>
                <w:lang w:val="en-US"/>
              </w:rPr>
              <w:t>To know the official language to perform the</w:t>
            </w:r>
            <w:r w:rsidRPr="00BE7C57">
              <w:rPr>
                <w:rFonts w:ascii="Times New Roman" w:hAnsi="Times New Roman"/>
                <w:sz w:val="24"/>
                <w:szCs w:val="24"/>
                <w:lang w:val="en-US"/>
              </w:rPr>
              <w:t xml:space="preserve"> professional activity</w:t>
            </w:r>
            <w:r>
              <w:rPr>
                <w:rFonts w:ascii="Times New Roman" w:hAnsi="Times New Roman"/>
                <w:sz w:val="24"/>
                <w:szCs w:val="24"/>
                <w:lang w:val="en-US"/>
              </w:rPr>
              <w:t>.</w:t>
            </w:r>
          </w:p>
        </w:tc>
        <w:tc>
          <w:tcPr>
            <w:tcW w:w="5203" w:type="dxa"/>
            <w:gridSpan w:val="3"/>
          </w:tcPr>
          <w:p w:rsidR="00C83806" w:rsidRPr="005646A3" w:rsidRDefault="00C83806" w:rsidP="00D46753">
            <w:pPr>
              <w:spacing w:after="0" w:line="240" w:lineRule="auto"/>
              <w:ind w:firstLine="170"/>
              <w:rPr>
                <w:rFonts w:ascii="Times New Roman" w:hAnsi="Times New Roman"/>
                <w:color w:val="000000"/>
                <w:sz w:val="24"/>
                <w:szCs w:val="24"/>
                <w:lang w:val="uk-UA"/>
              </w:rPr>
            </w:pPr>
            <w:r w:rsidRPr="00DA6509">
              <w:rPr>
                <w:rFonts w:ascii="Times New Roman" w:hAnsi="Times New Roman"/>
                <w:color w:val="000000"/>
                <w:sz w:val="24"/>
                <w:szCs w:val="24"/>
                <w:lang w:val="en-US"/>
              </w:rPr>
              <w:t>All</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the</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methods</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used</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in</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the</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educational</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process</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especially</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verbal</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ones</w:t>
            </w:r>
          </w:p>
        </w:tc>
        <w:tc>
          <w:tcPr>
            <w:tcW w:w="5031" w:type="dxa"/>
            <w:gridSpan w:val="2"/>
            <w:shd w:val="clear" w:color="auto" w:fill="FFFFFF"/>
          </w:tcPr>
          <w:p w:rsidR="00C83806" w:rsidRPr="005646A3" w:rsidRDefault="00C83806" w:rsidP="00D46753">
            <w:pPr>
              <w:spacing w:after="0" w:line="240" w:lineRule="auto"/>
              <w:ind w:firstLine="170"/>
              <w:rPr>
                <w:rFonts w:ascii="Times New Roman" w:hAnsi="Times New Roman"/>
                <w:color w:val="000000"/>
                <w:sz w:val="24"/>
                <w:szCs w:val="24"/>
                <w:lang w:val="uk-UA"/>
              </w:rPr>
            </w:pPr>
            <w:r w:rsidRPr="00DA6509">
              <w:rPr>
                <w:rFonts w:ascii="Times New Roman" w:hAnsi="Times New Roman"/>
                <w:color w:val="000000"/>
                <w:sz w:val="24"/>
                <w:szCs w:val="24"/>
                <w:lang w:val="en-US"/>
              </w:rPr>
              <w:t>All</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the</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methods</w:t>
            </w:r>
            <w:r w:rsidRPr="00021415">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021415">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p>
        </w:tc>
      </w:tr>
    </w:tbl>
    <w:p w:rsidR="00C83806" w:rsidRPr="005646A3" w:rsidRDefault="00C83806" w:rsidP="00C83806">
      <w:pPr>
        <w:spacing w:after="0" w:line="240" w:lineRule="auto"/>
        <w:rPr>
          <w:rFonts w:ascii="Times New Roman" w:hAnsi="Times New Roman"/>
          <w:color w:val="000000"/>
          <w:sz w:val="24"/>
          <w:lang w:val="uk-UA"/>
        </w:rPr>
      </w:pPr>
    </w:p>
    <w:p w:rsidR="00C83806" w:rsidRPr="005646A3" w:rsidRDefault="00C83806" w:rsidP="00C83806">
      <w:pPr>
        <w:spacing w:after="0" w:line="240" w:lineRule="auto"/>
        <w:ind w:firstLine="170"/>
        <w:jc w:val="both"/>
        <w:rPr>
          <w:rFonts w:ascii="Times New Roman" w:hAnsi="Times New Roman"/>
          <w:color w:val="000000"/>
          <w:sz w:val="24"/>
          <w:lang w:val="uk-UA"/>
        </w:rPr>
      </w:pPr>
    </w:p>
    <w:p w:rsidR="009940D8" w:rsidRPr="00C83806" w:rsidRDefault="009940D8">
      <w:pPr>
        <w:rPr>
          <w:lang w:val="uk-UA"/>
        </w:rPr>
      </w:pPr>
    </w:p>
    <w:sectPr w:rsidR="009940D8" w:rsidRPr="00C83806" w:rsidSect="009C028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1FB5"/>
    <w:multiLevelType w:val="hybridMultilevel"/>
    <w:tmpl w:val="909E7FCA"/>
    <w:lvl w:ilvl="0" w:tplc="EA683C0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C593271"/>
    <w:multiLevelType w:val="hybridMultilevel"/>
    <w:tmpl w:val="C9AC524C"/>
    <w:lvl w:ilvl="0" w:tplc="D758CFFE">
      <w:start w:val="6"/>
      <w:numFmt w:val="bullet"/>
      <w:lvlText w:val="-"/>
      <w:lvlJc w:val="left"/>
      <w:pPr>
        <w:ind w:left="720" w:hanging="360"/>
      </w:pPr>
      <w:rPr>
        <w:rFonts w:ascii="Times" w:eastAsia="Calibri" w:hAnsi="Time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C6E5C1C"/>
    <w:multiLevelType w:val="hybridMultilevel"/>
    <w:tmpl w:val="9FEE0C34"/>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3E2587"/>
    <w:multiLevelType w:val="hybridMultilevel"/>
    <w:tmpl w:val="BBD685DC"/>
    <w:lvl w:ilvl="0" w:tplc="F190A97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57"/>
    <w:rsid w:val="00483357"/>
    <w:rsid w:val="009940D8"/>
    <w:rsid w:val="00C8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A8E8"/>
  <w15:chartTrackingRefBased/>
  <w15:docId w15:val="{4C6019F8-9B64-4B93-ADF8-51C8A0CC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80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C83806"/>
    <w:pPr>
      <w:ind w:left="720"/>
      <w:contextualSpacing/>
    </w:pPr>
  </w:style>
  <w:style w:type="paragraph" w:customStyle="1" w:styleId="a3">
    <w:name w:val="Стиль"/>
    <w:basedOn w:val="a"/>
    <w:next w:val="a4"/>
    <w:rsid w:val="00C83806"/>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rsid w:val="00C838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Normal (Web)"/>
    <w:basedOn w:val="a"/>
    <w:uiPriority w:val="99"/>
    <w:unhideWhenUsed/>
    <w:rsid w:val="00C83806"/>
    <w:rPr>
      <w:rFonts w:ascii="Times New Roman" w:hAnsi="Times New Roman"/>
      <w:sz w:val="24"/>
      <w:szCs w:val="24"/>
    </w:rPr>
  </w:style>
  <w:style w:type="paragraph" w:styleId="a5">
    <w:name w:val="List Paragraph"/>
    <w:basedOn w:val="a"/>
    <w:uiPriority w:val="34"/>
    <w:qFormat/>
    <w:rsid w:val="00C83806"/>
    <w:pPr>
      <w:ind w:left="720"/>
      <w:contextualSpacing/>
    </w:pPr>
    <w:rPr>
      <w:rFonts w:asciiTheme="minorHAnsi" w:eastAsiaTheme="minorHAnsi" w:hAnsiTheme="minorHAnsi" w:cstheme="minorBidi"/>
    </w:rPr>
  </w:style>
  <w:style w:type="table" w:styleId="a6">
    <w:name w:val="Table Grid"/>
    <w:basedOn w:val="a1"/>
    <w:uiPriority w:val="39"/>
    <w:rsid w:val="00C83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2022-10-16T07:40:00Z</dcterms:created>
  <dcterms:modified xsi:type="dcterms:W3CDTF">2022-10-16T07:59:00Z</dcterms:modified>
</cp:coreProperties>
</file>